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313" w:rsidRDefault="00483313"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p>
    <w:p w:rsidR="007D3875" w:rsidRDefault="007D3875"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p>
    <w:p w:rsidR="007D3875" w:rsidRDefault="007D3875"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p>
    <w:p w:rsidR="007D3875" w:rsidRDefault="007D3875"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p>
    <w:p w:rsidR="007D3875" w:rsidRDefault="007D3875"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r w:rsidRPr="007D3875">
        <w:rPr>
          <w:rFonts w:ascii="Times New Roman" w:eastAsia="Times New Roman" w:hAnsi="Times New Roman" w:cs="Times New Roman"/>
          <w:noProof/>
          <w:color w:val="000000"/>
          <w:sz w:val="24"/>
          <w:szCs w:val="24"/>
          <w:u w:val="single"/>
        </w:rPr>
        <w:drawing>
          <wp:inline distT="0" distB="0" distL="0" distR="0">
            <wp:extent cx="5939790" cy="8174490"/>
            <wp:effectExtent l="0" t="0" r="0" b="0"/>
            <wp:docPr id="1" name="Рисунок 1" descr="D:\сайт 2022\img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айт 2022\img33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8174490"/>
                    </a:xfrm>
                    <a:prstGeom prst="rect">
                      <a:avLst/>
                    </a:prstGeom>
                    <a:noFill/>
                    <a:ln>
                      <a:noFill/>
                    </a:ln>
                  </pic:spPr>
                </pic:pic>
              </a:graphicData>
            </a:graphic>
          </wp:inline>
        </w:drawing>
      </w:r>
    </w:p>
    <w:p w:rsidR="007D3875" w:rsidRDefault="007D3875" w:rsidP="00F8404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u w:val="single"/>
        </w:rPr>
      </w:pPr>
    </w:p>
    <w:p w:rsidR="00C12567" w:rsidRPr="007D3875" w:rsidRDefault="007D3875" w:rsidP="007D3875">
      <w:pPr>
        <w:shd w:val="clear" w:color="auto" w:fill="FFFFFF"/>
        <w:spacing w:after="0" w:line="240" w:lineRule="auto"/>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 xml:space="preserve">          </w:t>
      </w:r>
    </w:p>
    <w:p w:rsidR="00F8404B" w:rsidRPr="004344A2" w:rsidRDefault="00C10FEC" w:rsidP="00CA015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F8404B" w:rsidRPr="004344A2">
        <w:rPr>
          <w:rFonts w:ascii="Times New Roman" w:eastAsia="Times New Roman" w:hAnsi="Times New Roman" w:cs="Times New Roman"/>
          <w:b/>
          <w:bCs/>
          <w:color w:val="000000"/>
          <w:sz w:val="28"/>
          <w:szCs w:val="28"/>
        </w:rPr>
        <w:t>Содержание</w:t>
      </w:r>
    </w:p>
    <w:p w:rsidR="00C10FEC" w:rsidRDefault="00CA015C" w:rsidP="00C10FEC">
      <w:pPr>
        <w:shd w:val="clear" w:color="auto" w:fill="FFFFFF"/>
        <w:spacing w:after="0" w:line="240" w:lineRule="auto"/>
        <w:rPr>
          <w:rFonts w:ascii="Times New Roman" w:eastAsia="Times New Roman" w:hAnsi="Times New Roman" w:cs="Times New Roman"/>
          <w:b/>
          <w:bCs/>
          <w:color w:val="000000"/>
          <w:sz w:val="24"/>
          <w:szCs w:val="24"/>
        </w:rPr>
      </w:pPr>
      <w:r w:rsidRPr="00483313">
        <w:rPr>
          <w:rFonts w:ascii="Times New Roman" w:eastAsia="Times New Roman" w:hAnsi="Times New Roman" w:cs="Times New Roman"/>
          <w:b/>
          <w:bCs/>
          <w:color w:val="000000"/>
          <w:sz w:val="24"/>
          <w:szCs w:val="24"/>
        </w:rPr>
        <w:t>Ι</w:t>
      </w:r>
      <w:r>
        <w:rPr>
          <w:rFonts w:ascii="Times New Roman" w:eastAsia="Times New Roman" w:hAnsi="Times New Roman" w:cs="Times New Roman"/>
          <w:b/>
          <w:bCs/>
          <w:color w:val="000000"/>
          <w:sz w:val="24"/>
          <w:szCs w:val="24"/>
        </w:rPr>
        <w:t>.  Раздел</w:t>
      </w:r>
      <w:r w:rsidR="00483313" w:rsidRPr="00483313">
        <w:rPr>
          <w:rFonts w:ascii="Times New Roman" w:eastAsia="Times New Roman" w:hAnsi="Times New Roman" w:cs="Times New Roman"/>
          <w:b/>
          <w:bCs/>
          <w:color w:val="000000"/>
          <w:sz w:val="24"/>
          <w:szCs w:val="24"/>
        </w:rPr>
        <w:t xml:space="preserve"> </w:t>
      </w:r>
      <w:r w:rsidR="00C10FEC">
        <w:rPr>
          <w:rFonts w:ascii="Times New Roman" w:eastAsia="Times New Roman" w:hAnsi="Times New Roman" w:cs="Times New Roman"/>
          <w:b/>
          <w:bCs/>
          <w:color w:val="000000"/>
          <w:sz w:val="24"/>
          <w:szCs w:val="24"/>
        </w:rPr>
        <w:t>–</w:t>
      </w:r>
      <w:r w:rsidR="00483313" w:rsidRPr="00483313">
        <w:rPr>
          <w:rFonts w:ascii="Times New Roman" w:eastAsia="Times New Roman" w:hAnsi="Times New Roman" w:cs="Times New Roman"/>
          <w:b/>
          <w:bCs/>
          <w:color w:val="000000"/>
          <w:sz w:val="24"/>
          <w:szCs w:val="24"/>
        </w:rPr>
        <w:t xml:space="preserve"> целевой</w:t>
      </w:r>
    </w:p>
    <w:p w:rsidR="00C10FEC" w:rsidRPr="00C10FEC" w:rsidRDefault="00C10FEC" w:rsidP="00C10FEC">
      <w:pPr>
        <w:shd w:val="clear" w:color="auto" w:fill="FFFFFF"/>
        <w:spacing w:after="0" w:line="240" w:lineRule="auto"/>
        <w:rPr>
          <w:rFonts w:ascii="Times New Roman" w:eastAsia="Times New Roman" w:hAnsi="Times New Roman" w:cs="Times New Roman"/>
          <w:b/>
          <w:bCs/>
          <w:color w:val="000000"/>
          <w:sz w:val="24"/>
          <w:szCs w:val="24"/>
        </w:rPr>
      </w:pPr>
      <w:r w:rsidRPr="00C12567">
        <w:rPr>
          <w:rFonts w:ascii="Times New Roman" w:eastAsia="Times New Roman" w:hAnsi="Times New Roman" w:cs="Times New Roman"/>
          <w:b/>
          <w:bCs/>
          <w:color w:val="000000"/>
          <w:sz w:val="24"/>
          <w:szCs w:val="24"/>
        </w:rPr>
        <w:t>ΙΙ раздел - содержательный</w:t>
      </w:r>
    </w:p>
    <w:p w:rsidR="00C10FEC" w:rsidRPr="00C12567" w:rsidRDefault="00C10FEC" w:rsidP="00C10FEC">
      <w:pPr>
        <w:shd w:val="clear" w:color="auto" w:fill="FFFFFF"/>
        <w:spacing w:after="0"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2.</w:t>
      </w:r>
      <w:proofErr w:type="gramStart"/>
      <w:r w:rsidRPr="00C12567">
        <w:rPr>
          <w:rFonts w:ascii="Times New Roman" w:eastAsia="Times New Roman" w:hAnsi="Times New Roman" w:cs="Times New Roman"/>
          <w:color w:val="000000"/>
          <w:sz w:val="24"/>
          <w:szCs w:val="24"/>
        </w:rPr>
        <w:t>1.Формы</w:t>
      </w:r>
      <w:proofErr w:type="gramEnd"/>
      <w:r w:rsidRPr="00C12567">
        <w:rPr>
          <w:rFonts w:ascii="Times New Roman" w:eastAsia="Times New Roman" w:hAnsi="Times New Roman" w:cs="Times New Roman"/>
          <w:color w:val="000000"/>
          <w:sz w:val="24"/>
          <w:szCs w:val="24"/>
        </w:rPr>
        <w:t xml:space="preserve"> и методы работы с молодыми специалистами</w:t>
      </w:r>
    </w:p>
    <w:p w:rsidR="00C10FEC" w:rsidRPr="00C12567" w:rsidRDefault="00C10FEC" w:rsidP="00C10FEC">
      <w:pPr>
        <w:shd w:val="clear" w:color="auto" w:fill="FFFFFF"/>
        <w:spacing w:after="0"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2.</w:t>
      </w:r>
      <w:proofErr w:type="gramStart"/>
      <w:r w:rsidRPr="00C12567">
        <w:rPr>
          <w:rFonts w:ascii="Times New Roman" w:eastAsia="Times New Roman" w:hAnsi="Times New Roman" w:cs="Times New Roman"/>
          <w:color w:val="000000"/>
          <w:sz w:val="24"/>
          <w:szCs w:val="24"/>
        </w:rPr>
        <w:t>2.Содержание</w:t>
      </w:r>
      <w:proofErr w:type="gramEnd"/>
      <w:r w:rsidRPr="00C12567">
        <w:rPr>
          <w:rFonts w:ascii="Times New Roman" w:eastAsia="Times New Roman" w:hAnsi="Times New Roman" w:cs="Times New Roman"/>
          <w:color w:val="000000"/>
          <w:sz w:val="24"/>
          <w:szCs w:val="24"/>
        </w:rPr>
        <w:t xml:space="preserve"> программы</w:t>
      </w:r>
    </w:p>
    <w:p w:rsidR="00C10FEC" w:rsidRPr="00C12567" w:rsidRDefault="00C10FEC" w:rsidP="00C10FEC">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2.3Перспективно тематический план воспитателя-наставника по педагогическому просвещению молодого педагога</w:t>
      </w:r>
    </w:p>
    <w:p w:rsidR="00C10FEC" w:rsidRPr="00C12567" w:rsidRDefault="00C10FEC" w:rsidP="00C10FEC">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2.</w:t>
      </w:r>
      <w:proofErr w:type="gramStart"/>
      <w:r w:rsidRPr="00C12567">
        <w:rPr>
          <w:rFonts w:ascii="Times New Roman" w:eastAsia="Times New Roman" w:hAnsi="Times New Roman" w:cs="Times New Roman"/>
          <w:color w:val="000000"/>
          <w:sz w:val="24"/>
          <w:szCs w:val="24"/>
        </w:rPr>
        <w:t>4.Механизм</w:t>
      </w:r>
      <w:proofErr w:type="gramEnd"/>
      <w:r w:rsidRPr="00C12567">
        <w:rPr>
          <w:rFonts w:ascii="Times New Roman" w:eastAsia="Times New Roman" w:hAnsi="Times New Roman" w:cs="Times New Roman"/>
          <w:color w:val="000000"/>
          <w:sz w:val="24"/>
          <w:szCs w:val="24"/>
        </w:rPr>
        <w:t xml:space="preserve"> реализации программы</w:t>
      </w:r>
    </w:p>
    <w:p w:rsidR="00C10FEC" w:rsidRPr="00C12567" w:rsidRDefault="00C10FEC" w:rsidP="00C10FEC">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b/>
          <w:bCs/>
          <w:color w:val="000000"/>
          <w:sz w:val="24"/>
          <w:szCs w:val="24"/>
        </w:rPr>
        <w:t>ΙΙΙ-раздел – Организационный</w:t>
      </w:r>
    </w:p>
    <w:p w:rsidR="00C10FEC" w:rsidRPr="00C12567" w:rsidRDefault="00C10FEC" w:rsidP="00C10FEC">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b/>
          <w:bCs/>
          <w:color w:val="000000"/>
          <w:sz w:val="24"/>
          <w:szCs w:val="24"/>
        </w:rPr>
        <w:t>3.</w:t>
      </w:r>
      <w:proofErr w:type="gramStart"/>
      <w:r w:rsidRPr="00C12567">
        <w:rPr>
          <w:rFonts w:ascii="Times New Roman" w:eastAsia="Times New Roman" w:hAnsi="Times New Roman" w:cs="Times New Roman"/>
          <w:b/>
          <w:bCs/>
          <w:color w:val="000000"/>
          <w:sz w:val="24"/>
          <w:szCs w:val="24"/>
        </w:rPr>
        <w:t>1.Материально</w:t>
      </w:r>
      <w:proofErr w:type="gramEnd"/>
      <w:r w:rsidRPr="00C12567">
        <w:rPr>
          <w:rFonts w:ascii="Times New Roman" w:eastAsia="Times New Roman" w:hAnsi="Times New Roman" w:cs="Times New Roman"/>
          <w:b/>
          <w:bCs/>
          <w:color w:val="000000"/>
          <w:sz w:val="24"/>
          <w:szCs w:val="24"/>
        </w:rPr>
        <w:t>-техническое обеспечение Программы</w:t>
      </w:r>
    </w:p>
    <w:p w:rsidR="00C10FEC" w:rsidRPr="00C12567" w:rsidRDefault="00C10FEC" w:rsidP="00C10FEC">
      <w:pPr>
        <w:shd w:val="clear" w:color="auto" w:fill="FFFFFF"/>
        <w:spacing w:after="0" w:line="240" w:lineRule="auto"/>
        <w:rPr>
          <w:rFonts w:ascii="Times New Roman" w:eastAsia="Times New Roman" w:hAnsi="Times New Roman" w:cs="Times New Roman"/>
          <w:color w:val="000000"/>
          <w:sz w:val="24"/>
          <w:szCs w:val="24"/>
        </w:rPr>
      </w:pPr>
    </w:p>
    <w:p w:rsidR="00483313" w:rsidRPr="00483313" w:rsidRDefault="00C10FEC" w:rsidP="0048331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83313" w:rsidRPr="00483313">
        <w:rPr>
          <w:rFonts w:ascii="Times New Roman" w:eastAsia="Times New Roman" w:hAnsi="Times New Roman" w:cs="Times New Roman"/>
          <w:b/>
          <w:bCs/>
          <w:color w:val="000000"/>
          <w:sz w:val="24"/>
          <w:szCs w:val="24"/>
        </w:rPr>
        <w:t>1.</w:t>
      </w:r>
      <w:r w:rsidR="00CA015C" w:rsidRPr="00483313">
        <w:rPr>
          <w:rFonts w:ascii="Times New Roman" w:eastAsia="Times New Roman" w:hAnsi="Times New Roman" w:cs="Times New Roman"/>
          <w:b/>
          <w:bCs/>
          <w:color w:val="000000"/>
          <w:sz w:val="24"/>
          <w:szCs w:val="24"/>
        </w:rPr>
        <w:t>1. Пояснительная</w:t>
      </w:r>
      <w:r w:rsidR="00483313" w:rsidRPr="00483313">
        <w:rPr>
          <w:rFonts w:ascii="Times New Roman" w:eastAsia="Times New Roman" w:hAnsi="Times New Roman" w:cs="Times New Roman"/>
          <w:b/>
          <w:bCs/>
          <w:color w:val="000000"/>
          <w:sz w:val="24"/>
          <w:szCs w:val="24"/>
        </w:rPr>
        <w:t xml:space="preserve"> записка</w:t>
      </w:r>
    </w:p>
    <w:p w:rsidR="00483313" w:rsidRPr="00483313" w:rsidRDefault="00483313" w:rsidP="00CA015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 xml:space="preserve">В настоящее время, в условиях модернизации системы образования в </w:t>
      </w:r>
      <w:r w:rsidR="00CA015C" w:rsidRPr="00483313">
        <w:rPr>
          <w:rFonts w:ascii="Times New Roman" w:eastAsia="Times New Roman" w:hAnsi="Times New Roman" w:cs="Times New Roman"/>
          <w:color w:val="000000"/>
          <w:sz w:val="24"/>
          <w:szCs w:val="24"/>
        </w:rPr>
        <w:t>Россий</w:t>
      </w:r>
      <w:r w:rsidR="00CA015C">
        <w:rPr>
          <w:rFonts w:ascii="Times New Roman" w:eastAsia="Times New Roman" w:hAnsi="Times New Roman" w:cs="Times New Roman"/>
          <w:color w:val="000000"/>
          <w:sz w:val="24"/>
          <w:szCs w:val="24"/>
        </w:rPr>
        <w:t xml:space="preserve">ской Федерации </w:t>
      </w:r>
      <w:r w:rsidR="00CA015C" w:rsidRPr="00483313">
        <w:rPr>
          <w:rFonts w:ascii="Times New Roman" w:eastAsia="Times New Roman" w:hAnsi="Times New Roman" w:cs="Times New Roman"/>
          <w:color w:val="000000"/>
          <w:sz w:val="24"/>
          <w:szCs w:val="24"/>
        </w:rPr>
        <w:t>значительно</w:t>
      </w:r>
      <w:r w:rsidRPr="00483313">
        <w:rPr>
          <w:rFonts w:ascii="Times New Roman" w:eastAsia="Times New Roman" w:hAnsi="Times New Roman" w:cs="Times New Roman"/>
          <w:color w:val="000000"/>
          <w:sz w:val="24"/>
          <w:szCs w:val="24"/>
        </w:rPr>
        <w:t xml:space="preserve"> возрастает роль педагога. Период вхождения молодого педагога в профессию отличается напряженностью, важностью для его личностного и профессионального развития. От того, как он пройдет, зависит, состоится ли новоявленный воспитатель как профессионал, останется ли он в сфере дошкольного образования или найдет себя в другой сфере деятельности. Каждый заведующий ДОУ, старший воспитатель осознаёт тот факт, что достижение желаемых результатов в воспитании, развитии и обучении дошкольников невозможно без оптимального подхода к работе с кадрами. Для эффективной организации </w:t>
      </w:r>
      <w:proofErr w:type="spellStart"/>
      <w:r w:rsidRPr="00483313">
        <w:rPr>
          <w:rFonts w:ascii="Times New Roman" w:eastAsia="Times New Roman" w:hAnsi="Times New Roman" w:cs="Times New Roman"/>
          <w:color w:val="000000"/>
          <w:sz w:val="24"/>
          <w:szCs w:val="24"/>
        </w:rPr>
        <w:t>воспитательно</w:t>
      </w:r>
      <w:proofErr w:type="spellEnd"/>
      <w:r w:rsidRPr="00483313">
        <w:rPr>
          <w:rFonts w:ascii="Times New Roman" w:eastAsia="Times New Roman" w:hAnsi="Times New Roman" w:cs="Times New Roman"/>
          <w:color w:val="000000"/>
          <w:sz w:val="24"/>
          <w:szCs w:val="24"/>
        </w:rPr>
        <w:t>- образовательного процесса в ДОУ необходима высокая профессиональная компетентность педагогов.</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Программа нацелена на работу с молодыми</w:t>
      </w:r>
      <w:r w:rsidR="003F6276">
        <w:rPr>
          <w:rFonts w:ascii="Times New Roman" w:eastAsia="Times New Roman" w:hAnsi="Times New Roman" w:cs="Times New Roman"/>
          <w:color w:val="000000"/>
          <w:sz w:val="24"/>
          <w:szCs w:val="24"/>
        </w:rPr>
        <w:t xml:space="preserve"> педагогами, специалистами</w:t>
      </w:r>
      <w:r w:rsidRPr="00483313">
        <w:rPr>
          <w:rFonts w:ascii="Times New Roman" w:eastAsia="Times New Roman" w:hAnsi="Times New Roman" w:cs="Times New Roman"/>
          <w:color w:val="000000"/>
          <w:sz w:val="24"/>
          <w:szCs w:val="24"/>
        </w:rPr>
        <w:t>. Начиная свою работу в ДОУ, они испытывают потребность в общении с коллегами, в более глубоком знании психологии детей, методик дошкольного воспитания.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В Программе используются следующие понятия: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Наставничество </w:t>
      </w:r>
      <w:r w:rsidRPr="00483313">
        <w:rPr>
          <w:rFonts w:ascii="Times New Roman" w:eastAsia="Times New Roman" w:hAnsi="Times New Roman" w:cs="Times New Roman"/>
          <w:color w:val="000000"/>
          <w:sz w:val="24"/>
          <w:szCs w:val="24"/>
        </w:rPr>
        <w:t xml:space="preserve">– универсальная технология передачи опыта, знаний, формирования навыков, компетенций, </w:t>
      </w:r>
      <w:proofErr w:type="spellStart"/>
      <w:r w:rsidRPr="00483313">
        <w:rPr>
          <w:rFonts w:ascii="Times New Roman" w:eastAsia="Times New Roman" w:hAnsi="Times New Roman" w:cs="Times New Roman"/>
          <w:color w:val="000000"/>
          <w:sz w:val="24"/>
          <w:szCs w:val="24"/>
        </w:rPr>
        <w:t>метакомпетенций</w:t>
      </w:r>
      <w:proofErr w:type="spellEnd"/>
      <w:r w:rsidRPr="00483313">
        <w:rPr>
          <w:rFonts w:ascii="Times New Roman" w:eastAsia="Times New Roman" w:hAnsi="Times New Roman" w:cs="Times New Roman"/>
          <w:color w:val="000000"/>
          <w:sz w:val="24"/>
          <w:szCs w:val="24"/>
        </w:rPr>
        <w:t xml:space="preserve"> и ценностей через неформальное </w:t>
      </w:r>
      <w:proofErr w:type="spellStart"/>
      <w:r w:rsidRPr="00483313">
        <w:rPr>
          <w:rFonts w:ascii="Times New Roman" w:eastAsia="Times New Roman" w:hAnsi="Times New Roman" w:cs="Times New Roman"/>
          <w:color w:val="000000"/>
          <w:sz w:val="24"/>
          <w:szCs w:val="24"/>
        </w:rPr>
        <w:t>взаимообогащающее</w:t>
      </w:r>
      <w:proofErr w:type="spellEnd"/>
      <w:r w:rsidRPr="00483313">
        <w:rPr>
          <w:rFonts w:ascii="Times New Roman" w:eastAsia="Times New Roman" w:hAnsi="Times New Roman" w:cs="Times New Roman"/>
          <w:color w:val="000000"/>
          <w:sz w:val="24"/>
          <w:szCs w:val="24"/>
        </w:rPr>
        <w:t xml:space="preserve"> общение, основанное на доверии и партнерстве.</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Форма наставничества</w:t>
      </w:r>
      <w:r w:rsidRPr="00483313">
        <w:rPr>
          <w:rFonts w:ascii="Times New Roman" w:eastAsia="Times New Roman" w:hAnsi="Times New Roman" w:cs="Times New Roman"/>
          <w:color w:val="000000"/>
          <w:sz w:val="24"/>
          <w:szCs w:val="24"/>
        </w:rPr>
        <w:t>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Программа наставничества</w:t>
      </w:r>
      <w:r w:rsidRPr="00483313">
        <w:rPr>
          <w:rFonts w:ascii="Times New Roman" w:eastAsia="Times New Roman" w:hAnsi="Times New Roman" w:cs="Times New Roman"/>
          <w:color w:val="000000"/>
          <w:sz w:val="24"/>
          <w:szCs w:val="24"/>
        </w:rPr>
        <w:t>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Наставляемый </w:t>
      </w:r>
      <w:r w:rsidRPr="00483313">
        <w:rPr>
          <w:rFonts w:ascii="Times New Roman" w:eastAsia="Times New Roman" w:hAnsi="Times New Roman" w:cs="Times New Roman"/>
          <w:color w:val="000000"/>
          <w:sz w:val="24"/>
          <w:szCs w:val="24"/>
        </w:rPr>
        <w:t>–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новый опыт и развивает новые навыки и компетенции. В конкретных формах наставляемый может быть определен термином «обучающийся».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Наставник</w:t>
      </w:r>
      <w:r w:rsidRPr="00483313">
        <w:rPr>
          <w:rFonts w:ascii="Times New Roman" w:eastAsia="Times New Roman" w:hAnsi="Times New Roman" w:cs="Times New Roman"/>
          <w:color w:val="000000"/>
          <w:sz w:val="24"/>
          <w:szCs w:val="24"/>
        </w:rPr>
        <w:t>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lastRenderedPageBreak/>
        <w:t>Куратор </w:t>
      </w:r>
      <w:r w:rsidRPr="00483313">
        <w:rPr>
          <w:rFonts w:ascii="Times New Roman" w:eastAsia="Times New Roman" w:hAnsi="Times New Roman" w:cs="Times New Roman"/>
          <w:color w:val="000000"/>
          <w:sz w:val="24"/>
          <w:szCs w:val="24"/>
        </w:rPr>
        <w:t>– сотрудник организации, осуществляющей деятельность по общеобразовательным, дополнительным общеобразовательным</w:t>
      </w:r>
      <w:r w:rsidR="00CA015C">
        <w:rPr>
          <w:rFonts w:ascii="Times New Roman" w:eastAsia="Times New Roman" w:hAnsi="Times New Roman" w:cs="Times New Roman"/>
          <w:color w:val="000000"/>
          <w:sz w:val="24"/>
          <w:szCs w:val="24"/>
        </w:rPr>
        <w:t xml:space="preserve"> программам,</w:t>
      </w:r>
      <w:r w:rsidRPr="00483313">
        <w:rPr>
          <w:rFonts w:ascii="Times New Roman" w:eastAsia="Times New Roman" w:hAnsi="Times New Roman" w:cs="Times New Roman"/>
          <w:color w:val="000000"/>
          <w:sz w:val="24"/>
          <w:szCs w:val="24"/>
        </w:rPr>
        <w:t xml:space="preserve"> либо организации из числа ее партнеров, который отвечает за организацию программы наставничества.</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Целевая модель наставничества</w:t>
      </w:r>
      <w:r w:rsidRPr="00483313">
        <w:rPr>
          <w:rFonts w:ascii="Times New Roman" w:eastAsia="Times New Roman" w:hAnsi="Times New Roman" w:cs="Times New Roman"/>
          <w:color w:val="000000"/>
          <w:sz w:val="24"/>
          <w:szCs w:val="24"/>
        </w:rPr>
        <w:t> – система условий, ресурсов и процессов, необходимых для реализации программ наставничества в образовательных организациях.</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Методология наставничества</w:t>
      </w:r>
      <w:r w:rsidRPr="00483313">
        <w:rPr>
          <w:rFonts w:ascii="Times New Roman" w:eastAsia="Times New Roman" w:hAnsi="Times New Roman" w:cs="Times New Roman"/>
          <w:color w:val="000000"/>
          <w:sz w:val="24"/>
          <w:szCs w:val="24"/>
        </w:rPr>
        <w:t>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Профессиональная адаптация начинающего воспитателя в процессе его вхождения в образовательную среду пройдет успешно, если: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-трудовая мотивация, педагогическая направленность являются важными факторами при поступлении педагога на работу и закреплены в локальных нормативных актах ДОУ;</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-профессиональная адаптация воспитателя осуществляется в неразрывной связи с процессом его личностного и профессионального развития и определена в методической работе ДОУ;</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-в организации педагогического труда имеют место максимальный учет личностных особенностей и уровня профессиональной подготовки, активная поддержка личностного и профессионального роста воспитателя;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-материально-техническое обеспечение образовательного процесса соответствует современным требованиям и помогает педагогу реализовать инновационные подходы.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1.</w:t>
      </w:r>
      <w:proofErr w:type="gramStart"/>
      <w:r w:rsidRPr="00483313">
        <w:rPr>
          <w:rFonts w:ascii="Times New Roman" w:eastAsia="Times New Roman" w:hAnsi="Times New Roman" w:cs="Times New Roman"/>
          <w:b/>
          <w:bCs/>
          <w:color w:val="000000"/>
          <w:sz w:val="24"/>
          <w:szCs w:val="24"/>
        </w:rPr>
        <w:t>2.Цель</w:t>
      </w:r>
      <w:proofErr w:type="gramEnd"/>
      <w:r w:rsidRPr="00483313">
        <w:rPr>
          <w:rFonts w:ascii="Times New Roman" w:eastAsia="Times New Roman" w:hAnsi="Times New Roman" w:cs="Times New Roman"/>
          <w:b/>
          <w:bCs/>
          <w:color w:val="000000"/>
          <w:sz w:val="24"/>
          <w:szCs w:val="24"/>
        </w:rPr>
        <w:t xml:space="preserve"> и задачи Программы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Цель:</w:t>
      </w:r>
      <w:r w:rsidRPr="00483313">
        <w:rPr>
          <w:rFonts w:ascii="Times New Roman" w:eastAsia="Times New Roman" w:hAnsi="Times New Roman" w:cs="Times New Roman"/>
          <w:color w:val="000000"/>
          <w:sz w:val="24"/>
          <w:szCs w:val="24"/>
        </w:rPr>
        <w:t xml:space="preserve"> повышение профессионального мастерства молодых </w:t>
      </w:r>
      <w:r w:rsidR="00AA02F6" w:rsidRPr="00AA02F6">
        <w:rPr>
          <w:rFonts w:ascii="Times New Roman" w:eastAsia="Times New Roman" w:hAnsi="Times New Roman" w:cs="Times New Roman"/>
          <w:color w:val="000000"/>
          <w:sz w:val="24"/>
          <w:szCs w:val="24"/>
        </w:rPr>
        <w:t>педагогов</w:t>
      </w:r>
      <w:r w:rsidR="00AA02F6">
        <w:rPr>
          <w:rFonts w:ascii="Times New Roman" w:eastAsia="Times New Roman" w:hAnsi="Times New Roman" w:cs="Times New Roman"/>
          <w:color w:val="000000"/>
          <w:sz w:val="24"/>
          <w:szCs w:val="24"/>
        </w:rPr>
        <w:t>,</w:t>
      </w:r>
      <w:r w:rsidR="00AA02F6" w:rsidRPr="00AA02F6">
        <w:rPr>
          <w:rFonts w:ascii="Times New Roman" w:eastAsia="Times New Roman" w:hAnsi="Times New Roman" w:cs="Times New Roman"/>
          <w:color w:val="000000"/>
          <w:sz w:val="24"/>
          <w:szCs w:val="24"/>
        </w:rPr>
        <w:t xml:space="preserve"> </w:t>
      </w:r>
      <w:r w:rsidRPr="00483313">
        <w:rPr>
          <w:rFonts w:ascii="Times New Roman" w:eastAsia="Times New Roman" w:hAnsi="Times New Roman" w:cs="Times New Roman"/>
          <w:color w:val="000000"/>
          <w:sz w:val="24"/>
          <w:szCs w:val="24"/>
        </w:rPr>
        <w:t>специалистов в первые годы их работы в учреждении, приобретение или совершенствование индивидуальных профессиональных навыков.</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Задачи: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1. Оказание помощи молодому специалисту в освоении профессии и скорейшем овладении в полном объеме трудовыми обязанностями за счет ознакомления с существующими в учреждении методами и приемами труда, передачи наставниками личного опыта, принципов корпоративной культуры и профессиональной этики.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2. Адаптация молодых</w:t>
      </w:r>
      <w:r w:rsidR="00AA02F6">
        <w:rPr>
          <w:rFonts w:ascii="Times New Roman" w:eastAsia="Times New Roman" w:hAnsi="Times New Roman" w:cs="Times New Roman"/>
          <w:color w:val="000000"/>
          <w:sz w:val="24"/>
          <w:szCs w:val="24"/>
        </w:rPr>
        <w:t xml:space="preserve"> педагогов. </w:t>
      </w:r>
      <w:r w:rsidRPr="00483313">
        <w:rPr>
          <w:rFonts w:ascii="Times New Roman" w:eastAsia="Times New Roman" w:hAnsi="Times New Roman" w:cs="Times New Roman"/>
          <w:color w:val="000000"/>
          <w:sz w:val="24"/>
          <w:szCs w:val="24"/>
        </w:rPr>
        <w:t xml:space="preserve"> специалистов к условиям осуществления трудовой деятельности.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 xml:space="preserve">3. Создание условий </w:t>
      </w:r>
      <w:proofErr w:type="gramStart"/>
      <w:r w:rsidRPr="00483313">
        <w:rPr>
          <w:rFonts w:ascii="Times New Roman" w:eastAsia="Times New Roman" w:hAnsi="Times New Roman" w:cs="Times New Roman"/>
          <w:color w:val="000000"/>
          <w:sz w:val="24"/>
          <w:szCs w:val="24"/>
        </w:rPr>
        <w:t>для становления</w:t>
      </w:r>
      <w:proofErr w:type="gramEnd"/>
      <w:r w:rsidRPr="00483313">
        <w:rPr>
          <w:rFonts w:ascii="Times New Roman" w:eastAsia="Times New Roman" w:hAnsi="Times New Roman" w:cs="Times New Roman"/>
          <w:color w:val="000000"/>
          <w:sz w:val="24"/>
          <w:szCs w:val="24"/>
        </w:rPr>
        <w:t xml:space="preserve"> квалифицированного и компетентного в своей профессиональной области работника.</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4. Оказание моральной и психологической поддержки молодым специалистам в преодолении профессиональных трудностей, возникающих при выполнении трудовых обязанностей.</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b/>
          <w:bCs/>
          <w:color w:val="000000"/>
          <w:sz w:val="24"/>
          <w:szCs w:val="24"/>
        </w:rPr>
        <w:t>1.</w:t>
      </w:r>
      <w:proofErr w:type="gramStart"/>
      <w:r w:rsidRPr="00483313">
        <w:rPr>
          <w:rFonts w:ascii="Times New Roman" w:eastAsia="Times New Roman" w:hAnsi="Times New Roman" w:cs="Times New Roman"/>
          <w:b/>
          <w:bCs/>
          <w:color w:val="000000"/>
          <w:sz w:val="24"/>
          <w:szCs w:val="24"/>
        </w:rPr>
        <w:t>3.Принципы</w:t>
      </w:r>
      <w:proofErr w:type="gramEnd"/>
      <w:r w:rsidRPr="00483313">
        <w:rPr>
          <w:rFonts w:ascii="Times New Roman" w:eastAsia="Times New Roman" w:hAnsi="Times New Roman" w:cs="Times New Roman"/>
          <w:b/>
          <w:bCs/>
          <w:color w:val="000000"/>
          <w:sz w:val="24"/>
          <w:szCs w:val="24"/>
        </w:rPr>
        <w:t xml:space="preserve"> </w:t>
      </w:r>
      <w:r w:rsidR="009501F8">
        <w:rPr>
          <w:rFonts w:ascii="Times New Roman" w:eastAsia="Times New Roman" w:hAnsi="Times New Roman" w:cs="Times New Roman"/>
          <w:b/>
          <w:bCs/>
          <w:color w:val="000000"/>
          <w:sz w:val="24"/>
          <w:szCs w:val="24"/>
        </w:rPr>
        <w:t xml:space="preserve"> </w:t>
      </w:r>
      <w:r w:rsidRPr="00483313">
        <w:rPr>
          <w:rFonts w:ascii="Times New Roman" w:eastAsia="Times New Roman" w:hAnsi="Times New Roman" w:cs="Times New Roman"/>
          <w:b/>
          <w:bCs/>
          <w:color w:val="000000"/>
          <w:sz w:val="24"/>
          <w:szCs w:val="24"/>
        </w:rPr>
        <w:t xml:space="preserve">реализации </w:t>
      </w:r>
      <w:r w:rsidR="009501F8">
        <w:rPr>
          <w:rFonts w:ascii="Times New Roman" w:eastAsia="Times New Roman" w:hAnsi="Times New Roman" w:cs="Times New Roman"/>
          <w:b/>
          <w:bCs/>
          <w:color w:val="000000"/>
          <w:sz w:val="24"/>
          <w:szCs w:val="24"/>
        </w:rPr>
        <w:t xml:space="preserve"> </w:t>
      </w:r>
      <w:r w:rsidRPr="00483313">
        <w:rPr>
          <w:rFonts w:ascii="Times New Roman" w:eastAsia="Times New Roman" w:hAnsi="Times New Roman" w:cs="Times New Roman"/>
          <w:b/>
          <w:bCs/>
          <w:color w:val="000000"/>
          <w:sz w:val="24"/>
          <w:szCs w:val="24"/>
        </w:rPr>
        <w:t>Программы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Деятельность строится на принципах, наиболее значимых на начальном этапе работы: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 xml:space="preserve">- принцип сотрудничества и диалога позволяет создать в ходе занятий атмосферу доброжелательности, эмоциональной </w:t>
      </w:r>
      <w:proofErr w:type="spellStart"/>
      <w:proofErr w:type="gramStart"/>
      <w:r w:rsidR="00AA02F6">
        <w:rPr>
          <w:rFonts w:ascii="Times New Roman" w:eastAsia="Times New Roman" w:hAnsi="Times New Roman" w:cs="Times New Roman"/>
          <w:color w:val="000000"/>
          <w:sz w:val="24"/>
          <w:szCs w:val="24"/>
        </w:rPr>
        <w:t>раскрепощённости</w:t>
      </w:r>
      <w:proofErr w:type="spellEnd"/>
      <w:r w:rsidR="00AA02F6">
        <w:rPr>
          <w:rFonts w:ascii="Times New Roman" w:eastAsia="Times New Roman" w:hAnsi="Times New Roman" w:cs="Times New Roman"/>
          <w:color w:val="000000"/>
          <w:sz w:val="24"/>
          <w:szCs w:val="24"/>
        </w:rPr>
        <w:t xml:space="preserve"> </w:t>
      </w:r>
      <w:r w:rsidRPr="00483313">
        <w:rPr>
          <w:rFonts w:ascii="Times New Roman" w:eastAsia="Times New Roman" w:hAnsi="Times New Roman" w:cs="Times New Roman"/>
          <w:color w:val="000000"/>
          <w:sz w:val="24"/>
          <w:szCs w:val="24"/>
        </w:rPr>
        <w:t xml:space="preserve"> среди</w:t>
      </w:r>
      <w:proofErr w:type="gramEnd"/>
      <w:r w:rsidRPr="00483313">
        <w:rPr>
          <w:rFonts w:ascii="Times New Roman" w:eastAsia="Times New Roman" w:hAnsi="Times New Roman" w:cs="Times New Roman"/>
          <w:color w:val="000000"/>
          <w:sz w:val="24"/>
          <w:szCs w:val="24"/>
        </w:rPr>
        <w:t xml:space="preserve"> начинающих педагогов и опытных специалистов;</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 принцип системности - непрерывности образования, накопления опыта;</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принцип многоуровневой дифференциации - организация подгрупп для занятий по стажу работы, по уровню квалификационной категории педагогов, по выявленным проблемам в работе.</w:t>
      </w:r>
    </w:p>
    <w:p w:rsidR="00483313" w:rsidRPr="00AA02F6" w:rsidRDefault="00AA02F6" w:rsidP="00AA02F6">
      <w:pPr>
        <w:shd w:val="clear" w:color="auto" w:fill="FFFFFF"/>
        <w:spacing w:after="0" w:line="240" w:lineRule="auto"/>
        <w:jc w:val="both"/>
        <w:rPr>
          <w:rFonts w:ascii="Times New Roman" w:eastAsia="Times New Roman" w:hAnsi="Times New Roman" w:cs="Times New Roman"/>
          <w:b/>
          <w:color w:val="000000"/>
          <w:sz w:val="24"/>
          <w:szCs w:val="24"/>
        </w:rPr>
      </w:pPr>
      <w:r w:rsidRPr="00AA02F6">
        <w:rPr>
          <w:rFonts w:ascii="Times New Roman" w:eastAsia="Times New Roman" w:hAnsi="Times New Roman" w:cs="Times New Roman"/>
          <w:b/>
          <w:color w:val="000000"/>
          <w:sz w:val="24"/>
          <w:szCs w:val="24"/>
        </w:rPr>
        <w:t>1.</w:t>
      </w:r>
      <w:proofErr w:type="gramStart"/>
      <w:r w:rsidRPr="00AA02F6">
        <w:rPr>
          <w:rFonts w:ascii="Times New Roman" w:eastAsia="Times New Roman" w:hAnsi="Times New Roman" w:cs="Times New Roman"/>
          <w:b/>
          <w:color w:val="000000"/>
          <w:sz w:val="24"/>
          <w:szCs w:val="24"/>
        </w:rPr>
        <w:t>4.</w:t>
      </w:r>
      <w:r w:rsidR="00483313" w:rsidRPr="00AA02F6">
        <w:rPr>
          <w:rFonts w:ascii="Times New Roman" w:eastAsia="Times New Roman" w:hAnsi="Times New Roman" w:cs="Times New Roman"/>
          <w:b/>
          <w:color w:val="000000"/>
          <w:sz w:val="24"/>
          <w:szCs w:val="24"/>
        </w:rPr>
        <w:t>Основные</w:t>
      </w:r>
      <w:proofErr w:type="gramEnd"/>
      <w:r w:rsidR="00483313" w:rsidRPr="00AA02F6">
        <w:rPr>
          <w:rFonts w:ascii="Times New Roman" w:eastAsia="Times New Roman" w:hAnsi="Times New Roman" w:cs="Times New Roman"/>
          <w:b/>
          <w:color w:val="000000"/>
          <w:sz w:val="24"/>
          <w:szCs w:val="24"/>
        </w:rPr>
        <w:t xml:space="preserve"> </w:t>
      </w:r>
      <w:r w:rsidR="009501F8">
        <w:rPr>
          <w:rFonts w:ascii="Times New Roman" w:eastAsia="Times New Roman" w:hAnsi="Times New Roman" w:cs="Times New Roman"/>
          <w:b/>
          <w:color w:val="000000"/>
          <w:sz w:val="24"/>
          <w:szCs w:val="24"/>
        </w:rPr>
        <w:t xml:space="preserve"> </w:t>
      </w:r>
      <w:r w:rsidR="00483313" w:rsidRPr="00AA02F6">
        <w:rPr>
          <w:rFonts w:ascii="Times New Roman" w:eastAsia="Times New Roman" w:hAnsi="Times New Roman" w:cs="Times New Roman"/>
          <w:b/>
          <w:color w:val="000000"/>
          <w:sz w:val="24"/>
          <w:szCs w:val="24"/>
        </w:rPr>
        <w:t xml:space="preserve">направления </w:t>
      </w:r>
      <w:r w:rsidR="009501F8">
        <w:rPr>
          <w:rFonts w:ascii="Times New Roman" w:eastAsia="Times New Roman" w:hAnsi="Times New Roman" w:cs="Times New Roman"/>
          <w:b/>
          <w:color w:val="000000"/>
          <w:sz w:val="24"/>
          <w:szCs w:val="24"/>
        </w:rPr>
        <w:t xml:space="preserve"> </w:t>
      </w:r>
      <w:r w:rsidR="00483313" w:rsidRPr="00AA02F6">
        <w:rPr>
          <w:rFonts w:ascii="Times New Roman" w:eastAsia="Times New Roman" w:hAnsi="Times New Roman" w:cs="Times New Roman"/>
          <w:b/>
          <w:color w:val="000000"/>
          <w:sz w:val="24"/>
          <w:szCs w:val="24"/>
        </w:rPr>
        <w:t>Программы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Анализ результатов образовательной деятельности, изучение уровня профессиональной подготовки педагогов, их потребностей, затруднений.</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Организация семинаров, практикумов, деловых игр, консультаций, мастер-классов, открытых занятий с целью совершенствования методики и оптимизации их проведения.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 xml:space="preserve">Изучение нормативных правовых и инструктивных документов, обеспечивающих реализацию </w:t>
      </w:r>
      <w:proofErr w:type="spellStart"/>
      <w:r w:rsidRPr="00483313">
        <w:rPr>
          <w:rFonts w:ascii="Times New Roman" w:eastAsia="Times New Roman" w:hAnsi="Times New Roman" w:cs="Times New Roman"/>
          <w:color w:val="000000"/>
          <w:sz w:val="24"/>
          <w:szCs w:val="24"/>
        </w:rPr>
        <w:t>воспитательно</w:t>
      </w:r>
      <w:proofErr w:type="spellEnd"/>
      <w:r w:rsidRPr="00483313">
        <w:rPr>
          <w:rFonts w:ascii="Times New Roman" w:eastAsia="Times New Roman" w:hAnsi="Times New Roman" w:cs="Times New Roman"/>
          <w:color w:val="000000"/>
          <w:sz w:val="24"/>
          <w:szCs w:val="24"/>
        </w:rPr>
        <w:t>- образовательного процесса.</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Разработка и обсуждение планирования.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Взаимное посещение занятий, обмен опытом, совершенствование методики преподавания.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lastRenderedPageBreak/>
        <w:t>Ознакомление педагогов с новинками нормативно-правовой, учебно-методической и справочной литературы.</w:t>
      </w:r>
    </w:p>
    <w:p w:rsidR="00483313" w:rsidRPr="009501F8" w:rsidRDefault="009501F8" w:rsidP="00AA02F6">
      <w:pPr>
        <w:shd w:val="clear" w:color="auto" w:fill="FFFFFF"/>
        <w:spacing w:after="0" w:line="240" w:lineRule="auto"/>
        <w:jc w:val="both"/>
        <w:rPr>
          <w:rFonts w:ascii="Times New Roman" w:eastAsia="Times New Roman" w:hAnsi="Times New Roman" w:cs="Times New Roman"/>
          <w:b/>
          <w:color w:val="000000"/>
          <w:sz w:val="24"/>
          <w:szCs w:val="24"/>
        </w:rPr>
      </w:pPr>
      <w:r w:rsidRPr="009501F8">
        <w:rPr>
          <w:rFonts w:ascii="Times New Roman" w:eastAsia="Times New Roman" w:hAnsi="Times New Roman" w:cs="Times New Roman"/>
          <w:b/>
          <w:color w:val="000000"/>
          <w:sz w:val="24"/>
          <w:szCs w:val="24"/>
        </w:rPr>
        <w:t xml:space="preserve">1.5. </w:t>
      </w:r>
      <w:r w:rsidR="00483313" w:rsidRPr="009501F8">
        <w:rPr>
          <w:rFonts w:ascii="Times New Roman" w:eastAsia="Times New Roman" w:hAnsi="Times New Roman" w:cs="Times New Roman"/>
          <w:b/>
          <w:color w:val="000000"/>
          <w:sz w:val="24"/>
          <w:szCs w:val="24"/>
        </w:rPr>
        <w:t>Планируемые результаты</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Адаптации начинающих педагогов в учреждении.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Познание себя и ориентация на ценности саморазвития.</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Качественное изменение отношений в коллективе.</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Стремление взаимодействовать с установкой на открытость, взаимопомощь.</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Рост профессиональной и методической компетенции молодых воспитателей, повышение уровня их готовности к педагогической деятельности.</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Использование в работе начинающих педагогов новых педагогических технологий</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Приобретение умения общаться с детьми с учетом их индивидуально-личностных особенностей.</w:t>
      </w:r>
    </w:p>
    <w:p w:rsidR="00483313" w:rsidRPr="00483313" w:rsidRDefault="00483313" w:rsidP="00AA02F6">
      <w:pPr>
        <w:shd w:val="clear" w:color="auto" w:fill="FFFFFF"/>
        <w:spacing w:after="0" w:line="240" w:lineRule="auto"/>
        <w:jc w:val="both"/>
        <w:rPr>
          <w:rFonts w:ascii="Times New Roman" w:eastAsia="Times New Roman" w:hAnsi="Times New Roman" w:cs="Times New Roman"/>
          <w:color w:val="000000"/>
          <w:sz w:val="24"/>
          <w:szCs w:val="24"/>
        </w:rPr>
      </w:pPr>
      <w:r w:rsidRPr="00483313">
        <w:rPr>
          <w:rFonts w:ascii="Times New Roman" w:eastAsia="Times New Roman" w:hAnsi="Times New Roman" w:cs="Times New Roman"/>
          <w:color w:val="000000"/>
          <w:sz w:val="24"/>
          <w:szCs w:val="24"/>
        </w:rPr>
        <w:t>Знакомство с основными документами, регламентирующими деятельность ДОУ: Федеральным законом «Об образовании»; Федеральным государственным образовательным стандартом; Федеральным законом «Об основных гарантиях прав ребёнка Российской Федерации»; Конвенцией ООН о правах ребёнка; Санитарно-эпидемиологическими правилами и нормативами для ДОУ; уставом учреждения; локальными актами ДОУ.</w:t>
      </w:r>
    </w:p>
    <w:p w:rsidR="00C10FEC" w:rsidRDefault="00C10FEC" w:rsidP="00F8404B">
      <w:pPr>
        <w:spacing w:after="0" w:line="240" w:lineRule="auto"/>
        <w:rPr>
          <w:rFonts w:ascii="Times New Roman" w:eastAsia="Times New Roman" w:hAnsi="Times New Roman" w:cs="Times New Roman"/>
          <w:color w:val="000000"/>
          <w:sz w:val="24"/>
          <w:szCs w:val="24"/>
        </w:rPr>
      </w:pPr>
    </w:p>
    <w:p w:rsidR="00C10FEC" w:rsidRPr="00C10FEC" w:rsidRDefault="00C10FEC" w:rsidP="00C10FEC">
      <w:pPr>
        <w:spacing w:after="0" w:line="240" w:lineRule="auto"/>
        <w:rPr>
          <w:rFonts w:ascii="Times New Roman" w:eastAsia="Times New Roman" w:hAnsi="Times New Roman" w:cs="Times New Roman"/>
          <w:b/>
          <w:sz w:val="24"/>
          <w:szCs w:val="24"/>
        </w:rPr>
      </w:pPr>
      <w:r w:rsidRPr="00C10FEC">
        <w:rPr>
          <w:rFonts w:ascii="Times New Roman" w:eastAsia="Times New Roman" w:hAnsi="Times New Roman" w:cs="Times New Roman"/>
          <w:b/>
          <w:color w:val="000000"/>
          <w:sz w:val="24"/>
          <w:szCs w:val="24"/>
        </w:rPr>
        <w:t xml:space="preserve">                                                 </w:t>
      </w:r>
      <w:proofErr w:type="spellStart"/>
      <w:proofErr w:type="gramStart"/>
      <w:r w:rsidR="001F7E1B">
        <w:rPr>
          <w:rFonts w:ascii="Times New Roman" w:eastAsia="Times New Roman" w:hAnsi="Times New Roman" w:cs="Times New Roman"/>
          <w:b/>
          <w:color w:val="000000"/>
          <w:sz w:val="24"/>
          <w:szCs w:val="24"/>
          <w:shd w:val="clear" w:color="auto" w:fill="FFFFFF"/>
        </w:rPr>
        <w:t>ΙΙ.С</w:t>
      </w:r>
      <w:r w:rsidR="00F8404B" w:rsidRPr="00C10FEC">
        <w:rPr>
          <w:rFonts w:ascii="Times New Roman" w:eastAsia="Times New Roman" w:hAnsi="Times New Roman" w:cs="Times New Roman"/>
          <w:b/>
          <w:color w:val="000000"/>
          <w:sz w:val="24"/>
          <w:szCs w:val="24"/>
          <w:shd w:val="clear" w:color="auto" w:fill="FFFFFF"/>
        </w:rPr>
        <w:t>одержательный</w:t>
      </w:r>
      <w:proofErr w:type="spellEnd"/>
      <w:r w:rsidR="001F7E1B">
        <w:rPr>
          <w:rFonts w:ascii="Times New Roman" w:eastAsia="Times New Roman" w:hAnsi="Times New Roman" w:cs="Times New Roman"/>
          <w:b/>
          <w:color w:val="000000"/>
          <w:sz w:val="24"/>
          <w:szCs w:val="24"/>
          <w:shd w:val="clear" w:color="auto" w:fill="FFFFFF"/>
        </w:rPr>
        <w:t xml:space="preserve">  раздел</w:t>
      </w:r>
      <w:proofErr w:type="gramEnd"/>
      <w:r w:rsidR="001F7E1B">
        <w:rPr>
          <w:rFonts w:ascii="Times New Roman" w:eastAsia="Times New Roman" w:hAnsi="Times New Roman" w:cs="Times New Roman"/>
          <w:b/>
          <w:color w:val="000000"/>
          <w:sz w:val="24"/>
          <w:szCs w:val="24"/>
          <w:shd w:val="clear" w:color="auto" w:fill="FFFFFF"/>
        </w:rPr>
        <w:t xml:space="preserve"> </w:t>
      </w:r>
    </w:p>
    <w:p w:rsidR="00C10FEC" w:rsidRDefault="00C10FEC" w:rsidP="00C10FEC">
      <w:pPr>
        <w:spacing w:after="0" w:line="240" w:lineRule="auto"/>
        <w:rPr>
          <w:rFonts w:ascii="Times New Roman" w:eastAsia="Times New Roman" w:hAnsi="Times New Roman" w:cs="Times New Roman"/>
          <w:sz w:val="24"/>
          <w:szCs w:val="24"/>
        </w:rPr>
      </w:pPr>
    </w:p>
    <w:p w:rsidR="00F8404B" w:rsidRPr="00C10FEC" w:rsidRDefault="00F8404B" w:rsidP="00290EF3">
      <w:pPr>
        <w:spacing w:after="0"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b/>
          <w:bCs/>
          <w:color w:val="000000"/>
          <w:sz w:val="24"/>
          <w:szCs w:val="24"/>
        </w:rPr>
        <w:t>2.</w:t>
      </w:r>
      <w:proofErr w:type="gramStart"/>
      <w:r w:rsidRPr="00C12567">
        <w:rPr>
          <w:rFonts w:ascii="Times New Roman" w:eastAsia="Times New Roman" w:hAnsi="Times New Roman" w:cs="Times New Roman"/>
          <w:b/>
          <w:bCs/>
          <w:color w:val="000000"/>
          <w:sz w:val="24"/>
          <w:szCs w:val="24"/>
        </w:rPr>
        <w:t>1.Формы</w:t>
      </w:r>
      <w:proofErr w:type="gramEnd"/>
      <w:r w:rsidRPr="00C12567">
        <w:rPr>
          <w:rFonts w:ascii="Times New Roman" w:eastAsia="Times New Roman" w:hAnsi="Times New Roman" w:cs="Times New Roman"/>
          <w:b/>
          <w:bCs/>
          <w:color w:val="000000"/>
          <w:sz w:val="24"/>
          <w:szCs w:val="24"/>
        </w:rPr>
        <w:t xml:space="preserve"> и методы работы с молодыми специалистами</w:t>
      </w:r>
    </w:p>
    <w:p w:rsidR="00F8404B" w:rsidRPr="00C12567" w:rsidRDefault="00F8404B" w:rsidP="00290EF3">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xml:space="preserve">Процесс повышения профессионализма молодых специалистов предполагается строить с </w:t>
      </w:r>
      <w:r w:rsidR="001F7E1B">
        <w:rPr>
          <w:rFonts w:ascii="Times New Roman" w:eastAsia="Times New Roman" w:hAnsi="Times New Roman" w:cs="Times New Roman"/>
          <w:color w:val="000000"/>
          <w:sz w:val="24"/>
          <w:szCs w:val="24"/>
        </w:rPr>
        <w:t xml:space="preserve">- * </w:t>
      </w:r>
      <w:r w:rsidRPr="00C12567">
        <w:rPr>
          <w:rFonts w:ascii="Times New Roman" w:eastAsia="Times New Roman" w:hAnsi="Times New Roman" w:cs="Times New Roman"/>
          <w:color w:val="000000"/>
          <w:sz w:val="24"/>
          <w:szCs w:val="24"/>
        </w:rPr>
        <w:t>учётом следующих факторов:</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уровень базового образования, теоретическая подготовленность;</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индивидуальные особенности педагога;</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уровень профессиональных потребностей педагога (каких результатов в своей деятельности хотят добиться)</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наличие практического опыта работы с детьми.</w:t>
      </w:r>
    </w:p>
    <w:p w:rsidR="001F7E1B" w:rsidRPr="001F7E1B" w:rsidRDefault="00F8404B" w:rsidP="00290EF3">
      <w:pPr>
        <w:spacing w:after="0" w:line="240" w:lineRule="auto"/>
        <w:rPr>
          <w:rFonts w:ascii="Times New Roman" w:eastAsia="Times New Roman" w:hAnsi="Times New Roman" w:cs="Times New Roman"/>
          <w:b/>
          <w:sz w:val="24"/>
          <w:szCs w:val="24"/>
        </w:rPr>
      </w:pPr>
      <w:r w:rsidRPr="001F7E1B">
        <w:rPr>
          <w:rFonts w:ascii="Times New Roman" w:eastAsia="Times New Roman" w:hAnsi="Times New Roman" w:cs="Times New Roman"/>
          <w:b/>
          <w:color w:val="000000"/>
          <w:sz w:val="24"/>
          <w:szCs w:val="24"/>
          <w:shd w:val="clear" w:color="auto" w:fill="FFFFFF"/>
        </w:rPr>
        <w:t>Формы и методы работы</w:t>
      </w:r>
      <w:r w:rsidR="001F7E1B" w:rsidRPr="001F7E1B">
        <w:rPr>
          <w:rFonts w:ascii="Times New Roman" w:eastAsia="Times New Roman" w:hAnsi="Times New Roman" w:cs="Times New Roman"/>
          <w:b/>
          <w:sz w:val="24"/>
          <w:szCs w:val="24"/>
        </w:rPr>
        <w:t xml:space="preserve"> </w:t>
      </w:r>
    </w:p>
    <w:p w:rsidR="00F8404B" w:rsidRPr="001F7E1B" w:rsidRDefault="00F8404B" w:rsidP="00290EF3">
      <w:pPr>
        <w:pStyle w:val="aa"/>
        <w:numPr>
          <w:ilvl w:val="0"/>
          <w:numId w:val="7"/>
        </w:numPr>
        <w:spacing w:after="0" w:line="240" w:lineRule="auto"/>
        <w:rPr>
          <w:rFonts w:ascii="Times New Roman" w:eastAsia="Times New Roman" w:hAnsi="Times New Roman" w:cs="Times New Roman"/>
          <w:sz w:val="24"/>
          <w:szCs w:val="24"/>
        </w:rPr>
      </w:pPr>
      <w:r w:rsidRPr="001F7E1B">
        <w:rPr>
          <w:rFonts w:ascii="Times New Roman" w:eastAsia="Times New Roman" w:hAnsi="Times New Roman" w:cs="Times New Roman"/>
          <w:color w:val="000000"/>
          <w:sz w:val="24"/>
          <w:szCs w:val="24"/>
        </w:rPr>
        <w:t>диалоги, активизирующие мыслительную познавательную </w:t>
      </w:r>
      <w:proofErr w:type="spellStart"/>
      <w:proofErr w:type="gramStart"/>
      <w:r w:rsidRPr="001F7E1B">
        <w:rPr>
          <w:rFonts w:ascii="Times New Roman" w:eastAsia="Times New Roman" w:hAnsi="Times New Roman" w:cs="Times New Roman"/>
          <w:color w:val="000000"/>
          <w:sz w:val="24"/>
          <w:szCs w:val="24"/>
        </w:rPr>
        <w:t>деятельность;беседы</w:t>
      </w:r>
      <w:proofErr w:type="spellEnd"/>
      <w:proofErr w:type="gramEnd"/>
      <w:r w:rsidRPr="001F7E1B">
        <w:rPr>
          <w:rFonts w:ascii="Times New Roman" w:eastAsia="Times New Roman" w:hAnsi="Times New Roman" w:cs="Times New Roman"/>
          <w:color w:val="000000"/>
          <w:sz w:val="24"/>
          <w:szCs w:val="24"/>
        </w:rPr>
        <w:t>;</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индивидуальная работа с опытными педагогами;</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анализ собственной деятельности;</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индивидуальные и групповые консультации;</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педсоветы и семинары;</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открытые занятия, взаимные посещения занятий;</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тренинги по совершенствованию профессиональных умений;</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самообразование, изучение методической литературы;</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анкетирование и опросы.</w:t>
      </w:r>
    </w:p>
    <w:p w:rsidR="00F8404B" w:rsidRPr="001F7E1B" w:rsidRDefault="00F8404B" w:rsidP="00290EF3">
      <w:pPr>
        <w:spacing w:after="0" w:line="240" w:lineRule="auto"/>
        <w:rPr>
          <w:rFonts w:ascii="Times New Roman" w:eastAsia="Times New Roman" w:hAnsi="Times New Roman" w:cs="Times New Roman"/>
          <w:b/>
          <w:sz w:val="24"/>
          <w:szCs w:val="24"/>
        </w:rPr>
      </w:pPr>
      <w:r w:rsidRPr="001F7E1B">
        <w:rPr>
          <w:rFonts w:ascii="Times New Roman" w:eastAsia="Times New Roman" w:hAnsi="Times New Roman" w:cs="Times New Roman"/>
          <w:b/>
          <w:color w:val="000000"/>
          <w:sz w:val="24"/>
          <w:szCs w:val="24"/>
          <w:shd w:val="clear" w:color="auto" w:fill="FFFFFF"/>
        </w:rPr>
        <w:t>Условия эффективности работы</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взаимосвязь всех звеньев методической деятельности, её форм и методов;</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системность и непрерывность в организации всех форм методической работы;</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сочетание теоретических и практических форм;</w:t>
      </w:r>
    </w:p>
    <w:p w:rsidR="00F8404B" w:rsidRPr="001F7E1B" w:rsidRDefault="00F8404B" w:rsidP="00290EF3">
      <w:pPr>
        <w:pStyle w:val="aa"/>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1F7E1B">
        <w:rPr>
          <w:rFonts w:ascii="Times New Roman" w:eastAsia="Times New Roman" w:hAnsi="Times New Roman" w:cs="Times New Roman"/>
          <w:color w:val="000000"/>
          <w:sz w:val="24"/>
          <w:szCs w:val="24"/>
        </w:rPr>
        <w:t>оценка результатов работы (диагностика развития детей);</w:t>
      </w:r>
    </w:p>
    <w:p w:rsidR="00290EF3" w:rsidRDefault="00290EF3" w:rsidP="00290EF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F7E1B">
        <w:rPr>
          <w:rFonts w:ascii="Times New Roman" w:eastAsia="Times New Roman" w:hAnsi="Times New Roman" w:cs="Times New Roman"/>
          <w:color w:val="000000"/>
          <w:sz w:val="24"/>
          <w:szCs w:val="24"/>
        </w:rPr>
        <w:t xml:space="preserve"> </w:t>
      </w:r>
      <w:r w:rsidR="00F8404B" w:rsidRPr="00C12567">
        <w:rPr>
          <w:rFonts w:ascii="Times New Roman" w:eastAsia="Times New Roman" w:hAnsi="Times New Roman" w:cs="Times New Roman"/>
          <w:color w:val="000000"/>
          <w:sz w:val="24"/>
          <w:szCs w:val="24"/>
        </w:rPr>
        <w:t>своевременное обеспечение педагогов педагогической и учебно-</w:t>
      </w:r>
      <w:r>
        <w:rPr>
          <w:rFonts w:ascii="Times New Roman" w:eastAsia="Times New Roman" w:hAnsi="Times New Roman" w:cs="Times New Roman"/>
          <w:color w:val="000000"/>
          <w:sz w:val="24"/>
          <w:szCs w:val="24"/>
        </w:rPr>
        <w:t xml:space="preserve">      </w:t>
      </w:r>
      <w:r w:rsidR="001F7E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F8404B" w:rsidRPr="00C12567" w:rsidRDefault="00290EF3" w:rsidP="00290EF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8404B" w:rsidRPr="00C12567">
        <w:rPr>
          <w:rFonts w:ascii="Times New Roman" w:eastAsia="Times New Roman" w:hAnsi="Times New Roman" w:cs="Times New Roman"/>
          <w:color w:val="000000"/>
          <w:sz w:val="24"/>
          <w:szCs w:val="24"/>
        </w:rPr>
        <w:t>методической информацией.</w:t>
      </w:r>
    </w:p>
    <w:p w:rsidR="00F8404B" w:rsidRPr="00C12567" w:rsidRDefault="00F8404B" w:rsidP="00290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b/>
          <w:bCs/>
          <w:color w:val="000000"/>
          <w:sz w:val="24"/>
          <w:szCs w:val="24"/>
        </w:rPr>
        <w:t>2.</w:t>
      </w:r>
      <w:proofErr w:type="gramStart"/>
      <w:r w:rsidRPr="00C12567">
        <w:rPr>
          <w:rFonts w:ascii="Times New Roman" w:eastAsia="Times New Roman" w:hAnsi="Times New Roman" w:cs="Times New Roman"/>
          <w:b/>
          <w:bCs/>
          <w:color w:val="000000"/>
          <w:sz w:val="24"/>
          <w:szCs w:val="24"/>
        </w:rPr>
        <w:t>2.Содержание</w:t>
      </w:r>
      <w:proofErr w:type="gramEnd"/>
      <w:r w:rsidRPr="00C12567">
        <w:rPr>
          <w:rFonts w:ascii="Times New Roman" w:eastAsia="Times New Roman" w:hAnsi="Times New Roman" w:cs="Times New Roman"/>
          <w:b/>
          <w:bCs/>
          <w:color w:val="000000"/>
          <w:sz w:val="24"/>
          <w:szCs w:val="24"/>
        </w:rPr>
        <w:t xml:space="preserve"> программы</w:t>
      </w:r>
    </w:p>
    <w:p w:rsidR="00F8404B" w:rsidRPr="00C12567" w:rsidRDefault="00F8404B" w:rsidP="00290E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Наставничество - одна из функций работника, предполагающая помощь новому сотруднику в период адаптации на новом рабочем месте. Включает в себя планирование, организацию и контроль введения нового работника в должность. Заключается в практической передаче профессиональных и иных навыков и знаний от более опытного работника - менее опытному.</w:t>
      </w:r>
    </w:p>
    <w:p w:rsidR="00F8404B" w:rsidRPr="00C12567" w:rsidRDefault="00F8404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lastRenderedPageBreak/>
        <w:t>Наставн</w:t>
      </w:r>
      <w:r w:rsidR="00B17385">
        <w:rPr>
          <w:rFonts w:ascii="Times New Roman" w:eastAsia="Times New Roman" w:hAnsi="Times New Roman" w:cs="Times New Roman"/>
          <w:color w:val="000000"/>
          <w:sz w:val="24"/>
          <w:szCs w:val="24"/>
        </w:rPr>
        <w:t>ичество в Муниципальном бюджетном</w:t>
      </w:r>
      <w:r w:rsidRPr="00C12567">
        <w:rPr>
          <w:rFonts w:ascii="Times New Roman" w:eastAsia="Times New Roman" w:hAnsi="Times New Roman" w:cs="Times New Roman"/>
          <w:color w:val="000000"/>
          <w:sz w:val="24"/>
          <w:szCs w:val="24"/>
        </w:rPr>
        <w:t xml:space="preserve"> дошкольном обра</w:t>
      </w:r>
      <w:r w:rsidR="00B17385">
        <w:rPr>
          <w:rFonts w:ascii="Times New Roman" w:eastAsia="Times New Roman" w:hAnsi="Times New Roman" w:cs="Times New Roman"/>
          <w:color w:val="000000"/>
          <w:sz w:val="24"/>
          <w:szCs w:val="24"/>
        </w:rPr>
        <w:t>зовательном учреждении «</w:t>
      </w:r>
      <w:proofErr w:type="spellStart"/>
      <w:r w:rsidR="00B17385">
        <w:rPr>
          <w:rFonts w:ascii="Times New Roman" w:eastAsia="Times New Roman" w:hAnsi="Times New Roman" w:cs="Times New Roman"/>
          <w:color w:val="000000"/>
          <w:sz w:val="24"/>
          <w:szCs w:val="24"/>
        </w:rPr>
        <w:t>Челээш</w:t>
      </w:r>
      <w:proofErr w:type="spellEnd"/>
      <w:r w:rsidRPr="00C12567">
        <w:rPr>
          <w:rFonts w:ascii="Times New Roman" w:eastAsia="Times New Roman" w:hAnsi="Times New Roman" w:cs="Times New Roman"/>
          <w:color w:val="000000"/>
          <w:sz w:val="24"/>
          <w:szCs w:val="24"/>
        </w:rPr>
        <w:t xml:space="preserve">» (далее - ДОУ) является разновидностью индивидуальной работы с молодыми </w:t>
      </w:r>
      <w:r w:rsidR="00B17385">
        <w:rPr>
          <w:rFonts w:ascii="Times New Roman" w:eastAsia="Times New Roman" w:hAnsi="Times New Roman" w:cs="Times New Roman"/>
          <w:color w:val="000000"/>
          <w:sz w:val="24"/>
          <w:szCs w:val="24"/>
        </w:rPr>
        <w:t xml:space="preserve">педагогами, </w:t>
      </w:r>
      <w:r w:rsidRPr="00C12567">
        <w:rPr>
          <w:rFonts w:ascii="Times New Roman" w:eastAsia="Times New Roman" w:hAnsi="Times New Roman" w:cs="Times New Roman"/>
          <w:color w:val="000000"/>
          <w:sz w:val="24"/>
          <w:szCs w:val="24"/>
        </w:rPr>
        <w:t>специалистами, не имеющими трудового стажа (до 3-х лет) педагогической деятельности, или со специалистами, назначенными на должность, по которой они не имеют опыта работы. Основными принципами движения наставничества являются открытость, компетентность, соблюдение норм профессиональной этики. Наставником может являться опытный педагогический работник (воспитатель), обладающий высокими профессиональными и нравственными качествами, знаниями в области методики преподавания и воспитания. Наставник должен обладать высоким уровнем профессиональной подготовки, коммуникативными навыками и гибкостью в общении.</w:t>
      </w:r>
    </w:p>
    <w:p w:rsidR="00F8404B" w:rsidRDefault="00F8404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Критерии отбора наставников — это совокупность требований, предъявляемых к работнику и необходимых для выполнения функций наставника.</w:t>
      </w:r>
    </w:p>
    <w:tbl>
      <w:tblPr>
        <w:tblStyle w:val="a5"/>
        <w:tblW w:w="0" w:type="auto"/>
        <w:tblLook w:val="04A0" w:firstRow="1" w:lastRow="0" w:firstColumn="1" w:lastColumn="0" w:noHBand="0" w:noVBand="1"/>
      </w:tblPr>
      <w:tblGrid>
        <w:gridCol w:w="2802"/>
        <w:gridCol w:w="6768"/>
      </w:tblGrid>
      <w:tr w:rsidR="005D262B" w:rsidTr="00523584">
        <w:tc>
          <w:tcPr>
            <w:tcW w:w="9570" w:type="dxa"/>
            <w:gridSpan w:val="2"/>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Критерии отбора наставников </w:t>
            </w:r>
          </w:p>
        </w:tc>
      </w:tr>
      <w:tr w:rsidR="005D262B" w:rsidTr="005D262B">
        <w:tc>
          <w:tcPr>
            <w:tcW w:w="2802" w:type="dxa"/>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Квалификация сотрудника</w:t>
            </w:r>
          </w:p>
        </w:tc>
        <w:tc>
          <w:tcPr>
            <w:tcW w:w="6768" w:type="dxa"/>
          </w:tcPr>
          <w:p w:rsidR="005D262B" w:rsidRDefault="005D262B" w:rsidP="005D262B">
            <w:pPr>
              <w:jc w:val="both"/>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Должность: воспитатель первой или высшей </w:t>
            </w:r>
            <w:r>
              <w:rPr>
                <w:rFonts w:ascii="Times New Roman" w:eastAsia="Times New Roman" w:hAnsi="Times New Roman" w:cs="Times New Roman"/>
                <w:sz w:val="24"/>
                <w:szCs w:val="24"/>
              </w:rPr>
              <w:t xml:space="preserve">                                                  </w:t>
            </w:r>
          </w:p>
          <w:p w:rsidR="005D262B" w:rsidRPr="005D262B" w:rsidRDefault="005D262B" w:rsidP="005D26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квалификационной категории. </w:t>
            </w:r>
            <w:r w:rsidRPr="00C12567">
              <w:rPr>
                <w:rFonts w:ascii="Times New Roman" w:eastAsia="Times New Roman" w:hAnsi="Times New Roman" w:cs="Times New Roman"/>
                <w:sz w:val="24"/>
                <w:szCs w:val="24"/>
              </w:rPr>
              <w:t xml:space="preserve">Приветствуется </w:t>
            </w:r>
            <w:r>
              <w:rPr>
                <w:rFonts w:ascii="Times New Roman" w:eastAsia="Times New Roman" w:hAnsi="Times New Roman" w:cs="Times New Roman"/>
                <w:sz w:val="24"/>
                <w:szCs w:val="24"/>
              </w:rPr>
              <w:t xml:space="preserve">                           </w:t>
            </w:r>
            <w:r w:rsidRPr="00C12567">
              <w:rPr>
                <w:rFonts w:ascii="Times New Roman" w:eastAsia="Times New Roman" w:hAnsi="Times New Roman" w:cs="Times New Roman"/>
                <w:sz w:val="24"/>
                <w:szCs w:val="24"/>
              </w:rPr>
              <w:t>наличие предыдущего опыта наставничества</w:t>
            </w:r>
            <w:r>
              <w:rPr>
                <w:rFonts w:ascii="Times New Roman" w:eastAsia="Times New Roman" w:hAnsi="Times New Roman" w:cs="Times New Roman"/>
                <w:sz w:val="24"/>
                <w:szCs w:val="24"/>
              </w:rPr>
              <w:t>.</w:t>
            </w:r>
          </w:p>
        </w:tc>
      </w:tr>
      <w:tr w:rsidR="005D262B" w:rsidTr="005D262B">
        <w:tc>
          <w:tcPr>
            <w:tcW w:w="2802" w:type="dxa"/>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Профессиональные знания и навыки</w:t>
            </w:r>
          </w:p>
        </w:tc>
        <w:tc>
          <w:tcPr>
            <w:tcW w:w="6768" w:type="dxa"/>
          </w:tcPr>
          <w:p w:rsidR="005D262B" w:rsidRPr="00C12567" w:rsidRDefault="005D262B" w:rsidP="005D262B">
            <w:pPr>
              <w:spacing w:before="100" w:beforeAutospacing="1" w:after="100" w:afterAutospacing="1"/>
              <w:jc w:val="both"/>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доскональное знание методики дошкольного образования, психологических особенностей детей дошкольного возраста;</w:t>
            </w:r>
          </w:p>
          <w:p w:rsidR="005D262B" w:rsidRPr="00C12567" w:rsidRDefault="005D262B" w:rsidP="005D262B">
            <w:pPr>
              <w:spacing w:before="100" w:beforeAutospacing="1" w:after="100" w:afterAutospacing="1"/>
              <w:jc w:val="both"/>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умение эффективно налаживать взаимоотношения с коллегами и воспитанниками;</w:t>
            </w:r>
          </w:p>
          <w:p w:rsidR="005D262B" w:rsidRDefault="005D262B" w:rsidP="005D262B">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знание компьютерной программы</w:t>
            </w:r>
          </w:p>
        </w:tc>
      </w:tr>
      <w:tr w:rsidR="005D262B" w:rsidTr="005D262B">
        <w:tc>
          <w:tcPr>
            <w:tcW w:w="2802" w:type="dxa"/>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Показатели результативности</w:t>
            </w:r>
          </w:p>
        </w:tc>
        <w:tc>
          <w:tcPr>
            <w:tcW w:w="6768" w:type="dxa"/>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 xml:space="preserve">стабильно высокие результаты образовательной </w:t>
            </w:r>
            <w:r>
              <w:rPr>
                <w:rFonts w:ascii="Times New Roman" w:eastAsia="Times New Roman" w:hAnsi="Times New Roman" w:cs="Times New Roman"/>
                <w:sz w:val="24"/>
                <w:szCs w:val="24"/>
              </w:rPr>
              <w:t xml:space="preserve"> деятельности      </w:t>
            </w:r>
            <w:r w:rsidRPr="00C12567">
              <w:rPr>
                <w:rFonts w:ascii="Times New Roman" w:eastAsia="Times New Roman" w:hAnsi="Times New Roman" w:cs="Times New Roman"/>
                <w:sz w:val="24"/>
                <w:szCs w:val="24"/>
              </w:rPr>
              <w:t>отсутствие жалоб от родителей и воспитанников</w:t>
            </w:r>
          </w:p>
        </w:tc>
      </w:tr>
      <w:tr w:rsidR="005D262B" w:rsidTr="005D262B">
        <w:tc>
          <w:tcPr>
            <w:tcW w:w="2802" w:type="dxa"/>
          </w:tcPr>
          <w:p w:rsidR="005D262B" w:rsidRDefault="005D262B" w:rsidP="00290EF3">
            <w:pPr>
              <w:spacing w:before="100" w:beforeAutospacing="1" w:after="100" w:afterAutospacing="1"/>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Профессионально важные качества</w:t>
            </w:r>
          </w:p>
        </w:tc>
        <w:tc>
          <w:tcPr>
            <w:tcW w:w="6768" w:type="dxa"/>
          </w:tcPr>
          <w:p w:rsidR="005D262B" w:rsidRPr="00C12567" w:rsidRDefault="005D262B" w:rsidP="006D0E38">
            <w:pPr>
              <w:jc w:val="both"/>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умение обучать других</w:t>
            </w:r>
          </w:p>
          <w:p w:rsidR="005D262B" w:rsidRPr="00C12567" w:rsidRDefault="005D262B" w:rsidP="006D0E38">
            <w:pPr>
              <w:jc w:val="both"/>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умение слушать</w:t>
            </w:r>
          </w:p>
          <w:p w:rsidR="005D262B" w:rsidRDefault="005D262B" w:rsidP="006D0E38">
            <w:pPr>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sz w:val="24"/>
                <w:szCs w:val="24"/>
              </w:rPr>
              <w:t>умение говорить (грамотная речь)</w:t>
            </w:r>
          </w:p>
        </w:tc>
      </w:tr>
      <w:tr w:rsidR="005D262B" w:rsidTr="005D262B">
        <w:tc>
          <w:tcPr>
            <w:tcW w:w="2802" w:type="dxa"/>
          </w:tcPr>
          <w:p w:rsidR="005D262B" w:rsidRPr="00C12567" w:rsidRDefault="006D0E38" w:rsidP="00290EF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Личности </w:t>
            </w:r>
          </w:p>
        </w:tc>
        <w:tc>
          <w:tcPr>
            <w:tcW w:w="6768" w:type="dxa"/>
          </w:tcPr>
          <w:p w:rsidR="006D0E38" w:rsidRPr="006D0E38" w:rsidRDefault="006D0E38" w:rsidP="006D0E38">
            <w:pPr>
              <w:pStyle w:val="ab"/>
              <w:spacing w:before="0" w:beforeAutospacing="0" w:after="0" w:afterAutospacing="0"/>
              <w:rPr>
                <w:color w:val="000000"/>
              </w:rPr>
            </w:pPr>
            <w:r w:rsidRPr="006D0E38">
              <w:rPr>
                <w:color w:val="000000"/>
              </w:rPr>
              <w:t>аккуратность, дисциплинированность</w:t>
            </w:r>
          </w:p>
          <w:p w:rsidR="006D0E38" w:rsidRPr="006D0E38" w:rsidRDefault="006D0E38" w:rsidP="006D0E38">
            <w:pPr>
              <w:pStyle w:val="ab"/>
              <w:spacing w:before="0" w:beforeAutospacing="0" w:after="0" w:afterAutospacing="0"/>
              <w:rPr>
                <w:color w:val="000000"/>
              </w:rPr>
            </w:pPr>
            <w:r w:rsidRPr="006D0E38">
              <w:rPr>
                <w:color w:val="000000"/>
              </w:rPr>
              <w:t>ответственность</w:t>
            </w:r>
          </w:p>
          <w:p w:rsidR="006D0E38" w:rsidRPr="006D0E38" w:rsidRDefault="006D0E38" w:rsidP="006D0E38">
            <w:pPr>
              <w:pStyle w:val="ab"/>
              <w:spacing w:before="0" w:beforeAutospacing="0" w:after="0" w:afterAutospacing="0"/>
              <w:rPr>
                <w:color w:val="000000"/>
              </w:rPr>
            </w:pPr>
            <w:r w:rsidRPr="006D0E38">
              <w:rPr>
                <w:color w:val="000000"/>
              </w:rPr>
              <w:t>ориентация на результат</w:t>
            </w:r>
          </w:p>
          <w:p w:rsidR="006D0E38" w:rsidRPr="006D0E38" w:rsidRDefault="006D0E38" w:rsidP="006D0E38">
            <w:pPr>
              <w:pStyle w:val="ab"/>
              <w:spacing w:before="0" w:beforeAutospacing="0" w:after="0" w:afterAutospacing="0"/>
              <w:rPr>
                <w:color w:val="000000"/>
              </w:rPr>
            </w:pPr>
            <w:r w:rsidRPr="006D0E38">
              <w:rPr>
                <w:color w:val="000000"/>
              </w:rPr>
              <w:t>командный стиль работы</w:t>
            </w:r>
          </w:p>
          <w:p w:rsidR="005D262B" w:rsidRPr="00C12567" w:rsidRDefault="005D262B" w:rsidP="005D262B">
            <w:pPr>
              <w:spacing w:before="100" w:beforeAutospacing="1" w:after="100" w:afterAutospacing="1"/>
              <w:jc w:val="both"/>
              <w:rPr>
                <w:rFonts w:ascii="Times New Roman" w:eastAsia="Times New Roman" w:hAnsi="Times New Roman" w:cs="Times New Roman"/>
                <w:sz w:val="24"/>
                <w:szCs w:val="24"/>
              </w:rPr>
            </w:pPr>
          </w:p>
        </w:tc>
      </w:tr>
      <w:tr w:rsidR="006D0E38" w:rsidTr="005D262B">
        <w:tc>
          <w:tcPr>
            <w:tcW w:w="2802" w:type="dxa"/>
          </w:tcPr>
          <w:p w:rsidR="006D0E38" w:rsidRPr="006D0E38" w:rsidRDefault="006D0E38" w:rsidP="00290EF3">
            <w:pPr>
              <w:spacing w:before="100" w:beforeAutospacing="1" w:after="100" w:afterAutospacing="1"/>
              <w:jc w:val="both"/>
              <w:rPr>
                <w:rFonts w:ascii="Times New Roman" w:eastAsia="Times New Roman" w:hAnsi="Times New Roman" w:cs="Times New Roman"/>
                <w:sz w:val="24"/>
                <w:szCs w:val="24"/>
              </w:rPr>
            </w:pPr>
            <w:r w:rsidRPr="006D0E38">
              <w:rPr>
                <w:rFonts w:ascii="Times New Roman" w:hAnsi="Times New Roman" w:cs="Times New Roman"/>
                <w:color w:val="000000"/>
                <w:sz w:val="24"/>
                <w:szCs w:val="24"/>
                <w:shd w:val="clear" w:color="auto" w:fill="FFFFFF"/>
              </w:rPr>
              <w:t>Личные мотивы к наставничеству</w:t>
            </w:r>
          </w:p>
        </w:tc>
        <w:tc>
          <w:tcPr>
            <w:tcW w:w="6768" w:type="dxa"/>
          </w:tcPr>
          <w:p w:rsidR="006D0E38" w:rsidRPr="00C12567" w:rsidRDefault="006D0E38" w:rsidP="006D0E38">
            <w:pPr>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потребность в приобретении опыта управления людьми</w:t>
            </w:r>
          </w:p>
          <w:p w:rsidR="006D0E38" w:rsidRPr="00C12567" w:rsidRDefault="006D0E38" w:rsidP="006D0E38">
            <w:pPr>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желание помогать людям (помощь раскрыться новичкам)</w:t>
            </w:r>
          </w:p>
          <w:p w:rsidR="006D0E38" w:rsidRPr="006D0E38" w:rsidRDefault="006D0E38" w:rsidP="006D0E38">
            <w:pPr>
              <w:pStyle w:val="ab"/>
              <w:spacing w:before="0" w:beforeAutospacing="0" w:after="0" w:afterAutospacing="0"/>
              <w:rPr>
                <w:color w:val="000000"/>
              </w:rPr>
            </w:pPr>
            <w:r w:rsidRPr="00C12567">
              <w:t>потребность в приобретении нового статуса, как подтверждение своей профессиональной квалификации</w:t>
            </w:r>
          </w:p>
        </w:tc>
      </w:tr>
    </w:tbl>
    <w:p w:rsidR="006D0E38" w:rsidRPr="006D0E38" w:rsidRDefault="006D0E38" w:rsidP="006D0E3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D0E38">
        <w:rPr>
          <w:rFonts w:ascii="Times New Roman" w:eastAsia="Times New Roman" w:hAnsi="Times New Roman" w:cs="Times New Roman"/>
          <w:b/>
          <w:color w:val="000000"/>
          <w:sz w:val="24"/>
          <w:szCs w:val="24"/>
        </w:rPr>
        <w:t>Права наставника:</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Включать с согласия заведующего ДОУ (заместителя заведующего), других сотрудников для дополнительного обучения молодого специалиста.</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Требовать рабочие отчеты у молодого специалиста, как в устной, так и в письменной форме.</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Наставничество в нашем педагогическом коллективе выстроено в три этапа:</w:t>
      </w:r>
    </w:p>
    <w:p w:rsidR="006D0E38" w:rsidRPr="00C12567" w:rsidRDefault="006D0E38" w:rsidP="006D0E3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1-й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Изучение локальных актов образовательной организации о наставничестве.</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Закрепление молодых специалистов за воспитателями стажёрами.</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lastRenderedPageBreak/>
        <w:t>Подбор методической литературы для изучения молодыми специалистами.</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Составление плана работы с учетом индивидуальных затруднений и предложений всех исполнителей</w:t>
      </w:r>
    </w:p>
    <w:p w:rsidR="006D0E38" w:rsidRPr="00C12567" w:rsidRDefault="006D0E38" w:rsidP="006D0E38">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(не менее одного года).</w:t>
      </w:r>
    </w:p>
    <w:p w:rsidR="00244960" w:rsidRDefault="006D0E38" w:rsidP="0024496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2-й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педагога, помогает выстроить ему собственную программу самосовершенствования</w:t>
      </w:r>
      <w:r>
        <w:rPr>
          <w:rFonts w:ascii="Times New Roman" w:eastAsia="Times New Roman" w:hAnsi="Times New Roman" w:cs="Times New Roman"/>
          <w:color w:val="000000"/>
          <w:sz w:val="24"/>
          <w:szCs w:val="24"/>
        </w:rPr>
        <w:t>.</w:t>
      </w:r>
    </w:p>
    <w:p w:rsidR="006D0E38" w:rsidRPr="00C12567" w:rsidRDefault="006D0E38" w:rsidP="00244960">
      <w:pPr>
        <w:shd w:val="clear" w:color="auto" w:fill="FFFFFF"/>
        <w:spacing w:after="0" w:line="240" w:lineRule="auto"/>
        <w:jc w:val="both"/>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Изучение теоретического основания и содержания</w:t>
      </w:r>
      <w:r>
        <w:rPr>
          <w:rFonts w:ascii="Times New Roman" w:eastAsia="Times New Roman" w:hAnsi="Times New Roman" w:cs="Times New Roman"/>
          <w:color w:val="000000"/>
          <w:sz w:val="24"/>
          <w:szCs w:val="24"/>
        </w:rPr>
        <w:t xml:space="preserve"> программы «Детство» под редакцией </w:t>
      </w:r>
      <w:proofErr w:type="spellStart"/>
      <w:r>
        <w:rPr>
          <w:rFonts w:ascii="Times New Roman" w:eastAsia="Times New Roman" w:hAnsi="Times New Roman" w:cs="Times New Roman"/>
          <w:color w:val="000000"/>
          <w:sz w:val="24"/>
          <w:szCs w:val="24"/>
        </w:rPr>
        <w:t>Т.И.Бабаевой</w:t>
      </w:r>
      <w:proofErr w:type="spellEnd"/>
      <w:r>
        <w:rPr>
          <w:rFonts w:ascii="Times New Roman" w:eastAsia="Times New Roman" w:hAnsi="Times New Roman" w:cs="Times New Roman"/>
          <w:color w:val="000000"/>
          <w:sz w:val="24"/>
          <w:szCs w:val="24"/>
        </w:rPr>
        <w:t>,</w:t>
      </w:r>
      <w:r w:rsidR="00244960">
        <w:rPr>
          <w:rFonts w:ascii="Times New Roman" w:eastAsia="Times New Roman" w:hAnsi="Times New Roman" w:cs="Times New Roman"/>
          <w:color w:val="000000"/>
          <w:sz w:val="24"/>
          <w:szCs w:val="24"/>
        </w:rPr>
        <w:t xml:space="preserve"> </w:t>
      </w:r>
      <w:proofErr w:type="spellStart"/>
      <w:r w:rsidR="00244960">
        <w:rPr>
          <w:rFonts w:ascii="Times New Roman" w:eastAsia="Times New Roman" w:hAnsi="Times New Roman" w:cs="Times New Roman"/>
          <w:color w:val="000000"/>
          <w:sz w:val="24"/>
          <w:szCs w:val="24"/>
        </w:rPr>
        <w:t>А.Г.Гогоберидзе</w:t>
      </w:r>
      <w:proofErr w:type="spellEnd"/>
      <w:r w:rsidR="00244960">
        <w:rPr>
          <w:rFonts w:ascii="Times New Roman" w:eastAsia="Times New Roman" w:hAnsi="Times New Roman" w:cs="Times New Roman"/>
          <w:color w:val="000000"/>
          <w:sz w:val="24"/>
          <w:szCs w:val="24"/>
        </w:rPr>
        <w:t xml:space="preserve">, </w:t>
      </w:r>
      <w:proofErr w:type="spellStart"/>
      <w:r w:rsidR="00244960">
        <w:rPr>
          <w:rFonts w:ascii="Times New Roman" w:eastAsia="Times New Roman" w:hAnsi="Times New Roman" w:cs="Times New Roman"/>
          <w:color w:val="000000"/>
          <w:sz w:val="24"/>
          <w:szCs w:val="24"/>
        </w:rPr>
        <w:t>О.В.Солнцевой</w:t>
      </w:r>
      <w:proofErr w:type="spellEnd"/>
      <w:r w:rsidR="00244960">
        <w:rPr>
          <w:rFonts w:ascii="Times New Roman" w:eastAsia="Times New Roman" w:hAnsi="Times New Roman" w:cs="Times New Roman"/>
          <w:color w:val="000000"/>
          <w:sz w:val="24"/>
          <w:szCs w:val="24"/>
        </w:rPr>
        <w:t>;</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Совместное изучение новейших педагогических технологий и применение их в работе с детьми.</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Совместное проектирование образовательного процесса, составление календарного и перспективного планов работы.</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Ознакомление молодых специалистов с организацией предметно- развивающей среды в группах.</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Изучение опыта работы коллег своего учреждения и других ДОУ.</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Показ совместной деятельности с детьми и режимных моментов наставниками для молодых специалистов в разных возрастных группах.</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Посещение режимных моментов и показ совместной деятельности молодыми педагогами, с дальнейшими предложениями по выбору наиболее эффективных методов работы с детьми.</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Консультации для молодых специалистов по работе с родителями.</w:t>
      </w:r>
    </w:p>
    <w:p w:rsidR="006D0E38" w:rsidRPr="00C12567"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Самообразование молодых специалистов.</w:t>
      </w:r>
    </w:p>
    <w:p w:rsidR="006D0E38" w:rsidRDefault="006D0E38" w:rsidP="00244960">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Обсуждение образовательной деятельности, использования приемов и методов в различных ситуациях.</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xml:space="preserve">3-й этап – </w:t>
      </w:r>
      <w:proofErr w:type="spellStart"/>
      <w:r w:rsidRPr="00C12567">
        <w:rPr>
          <w:rFonts w:ascii="Times New Roman" w:eastAsia="Times New Roman" w:hAnsi="Times New Roman" w:cs="Times New Roman"/>
          <w:color w:val="000000"/>
          <w:sz w:val="24"/>
          <w:szCs w:val="24"/>
        </w:rPr>
        <w:t>контрольно</w:t>
      </w:r>
      <w:proofErr w:type="spellEnd"/>
      <w:r w:rsidRPr="00C12567">
        <w:rPr>
          <w:rFonts w:ascii="Times New Roman" w:eastAsia="Times New Roman" w:hAnsi="Times New Roman" w:cs="Times New Roman"/>
          <w:color w:val="000000"/>
          <w:sz w:val="24"/>
          <w:szCs w:val="24"/>
        </w:rPr>
        <w:t xml:space="preserve"> - оценочный.</w:t>
      </w:r>
    </w:p>
    <w:p w:rsidR="00244960"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Показ молодыми спец</w:t>
      </w:r>
      <w:r>
        <w:rPr>
          <w:rFonts w:ascii="Times New Roman" w:eastAsia="Times New Roman" w:hAnsi="Times New Roman" w:cs="Times New Roman"/>
          <w:color w:val="000000"/>
          <w:sz w:val="24"/>
          <w:szCs w:val="24"/>
        </w:rPr>
        <w:t xml:space="preserve">иалистами открытых мероприятий: </w:t>
      </w:r>
      <w:r w:rsidRPr="00C12567">
        <w:rPr>
          <w:rFonts w:ascii="Times New Roman" w:eastAsia="Times New Roman" w:hAnsi="Times New Roman" w:cs="Times New Roman"/>
          <w:color w:val="000000"/>
          <w:sz w:val="24"/>
          <w:szCs w:val="24"/>
        </w:rPr>
        <w:t>в образовательной организации</w:t>
      </w:r>
      <w:r>
        <w:rPr>
          <w:rFonts w:ascii="Times New Roman" w:eastAsia="Times New Roman" w:hAnsi="Times New Roman" w:cs="Times New Roman"/>
          <w:color w:val="000000"/>
          <w:sz w:val="24"/>
          <w:szCs w:val="24"/>
        </w:rPr>
        <w:t xml:space="preserve">, </w:t>
      </w:r>
      <w:r w:rsidRPr="00C12567">
        <w:rPr>
          <w:rFonts w:ascii="Times New Roman" w:eastAsia="Times New Roman" w:hAnsi="Times New Roman" w:cs="Times New Roman"/>
          <w:color w:val="000000"/>
          <w:sz w:val="24"/>
          <w:szCs w:val="24"/>
        </w:rPr>
        <w:t>на муниципальном уровне</w:t>
      </w:r>
      <w:r>
        <w:rPr>
          <w:rFonts w:ascii="Times New Roman" w:eastAsia="Times New Roman" w:hAnsi="Times New Roman" w:cs="Times New Roman"/>
          <w:color w:val="000000"/>
          <w:sz w:val="24"/>
          <w:szCs w:val="24"/>
        </w:rPr>
        <w:t xml:space="preserve">.   </w:t>
      </w:r>
      <w:r w:rsidRPr="00C12567">
        <w:rPr>
          <w:rFonts w:ascii="Times New Roman" w:eastAsia="Times New Roman" w:hAnsi="Times New Roman" w:cs="Times New Roman"/>
          <w:color w:val="000000"/>
          <w:sz w:val="24"/>
          <w:szCs w:val="24"/>
        </w:rPr>
        <w:t>Анализ результатов р</w:t>
      </w:r>
      <w:r>
        <w:rPr>
          <w:rFonts w:ascii="Times New Roman" w:eastAsia="Times New Roman" w:hAnsi="Times New Roman" w:cs="Times New Roman"/>
          <w:color w:val="000000"/>
          <w:sz w:val="24"/>
          <w:szCs w:val="24"/>
        </w:rPr>
        <w:t xml:space="preserve">аботы на педагогическом совете. </w:t>
      </w:r>
      <w:r w:rsidRPr="00C12567">
        <w:rPr>
          <w:rFonts w:ascii="Times New Roman" w:eastAsia="Times New Roman" w:hAnsi="Times New Roman" w:cs="Times New Roman"/>
          <w:color w:val="000000"/>
          <w:sz w:val="24"/>
          <w:szCs w:val="24"/>
        </w:rPr>
        <w:t>Е</w:t>
      </w:r>
      <w:r w:rsidRPr="00244960">
        <w:rPr>
          <w:rFonts w:ascii="Times New Roman" w:eastAsia="Times New Roman" w:hAnsi="Times New Roman" w:cs="Times New Roman"/>
          <w:color w:val="000000"/>
          <w:sz w:val="24"/>
          <w:szCs w:val="24"/>
        </w:rPr>
        <w:t xml:space="preserve"> </w:t>
      </w:r>
      <w:r w:rsidRPr="00C12567">
        <w:rPr>
          <w:rFonts w:ascii="Times New Roman" w:eastAsia="Times New Roman" w:hAnsi="Times New Roman" w:cs="Times New Roman"/>
          <w:color w:val="000000"/>
          <w:sz w:val="24"/>
          <w:szCs w:val="24"/>
        </w:rPr>
        <w:t>Показателями оценки эффективности работы наставника является выполнение молодым воспитателем, специалистом целей и задач в период наставничества. Оценка производится по результатам промежуточного и итогового контроля.</w:t>
      </w:r>
      <w:r w:rsidRPr="0024496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Е</w:t>
      </w:r>
      <w:r w:rsidRPr="00C12567">
        <w:rPr>
          <w:rFonts w:ascii="Times New Roman" w:eastAsia="Times New Roman" w:hAnsi="Times New Roman" w:cs="Times New Roman"/>
          <w:color w:val="000000"/>
          <w:sz w:val="24"/>
          <w:szCs w:val="24"/>
        </w:rPr>
        <w:t>жег</w:t>
      </w:r>
      <w:r>
        <w:rPr>
          <w:rFonts w:ascii="Times New Roman" w:eastAsia="Times New Roman" w:hAnsi="Times New Roman" w:cs="Times New Roman"/>
          <w:color w:val="000000"/>
          <w:sz w:val="24"/>
          <w:szCs w:val="24"/>
        </w:rPr>
        <w:t xml:space="preserve">одное подведение итогов работы.  </w:t>
      </w:r>
      <w:r w:rsidRPr="00C12567">
        <w:rPr>
          <w:rFonts w:ascii="Times New Roman" w:eastAsia="Times New Roman" w:hAnsi="Times New Roman" w:cs="Times New Roman"/>
          <w:color w:val="000000"/>
          <w:sz w:val="24"/>
          <w:szCs w:val="24"/>
        </w:rPr>
        <w:t>Обобщение опыта работы.</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Наставник проверяет уровень профессиональной компетентности молодого специалиста, определяет степень его готовности к выполнению своих функциональных обязанностей.</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xml:space="preserve">Среди основных проблем, возникающих в процессе педагогической деятельности молодых специалистов в детском саду была выявлена </w:t>
      </w:r>
      <w:proofErr w:type="spellStart"/>
      <w:r w:rsidRPr="00C12567">
        <w:rPr>
          <w:rFonts w:ascii="Times New Roman" w:eastAsia="Times New Roman" w:hAnsi="Times New Roman" w:cs="Times New Roman"/>
          <w:color w:val="000000"/>
          <w:sz w:val="24"/>
          <w:szCs w:val="24"/>
        </w:rPr>
        <w:t>несформированность</w:t>
      </w:r>
      <w:proofErr w:type="spellEnd"/>
      <w:r w:rsidRPr="00C12567">
        <w:rPr>
          <w:rFonts w:ascii="Times New Roman" w:eastAsia="Times New Roman" w:hAnsi="Times New Roman" w:cs="Times New Roman"/>
          <w:color w:val="000000"/>
          <w:sz w:val="24"/>
          <w:szCs w:val="24"/>
        </w:rPr>
        <w:t xml:space="preserve"> умений:</w:t>
      </w:r>
    </w:p>
    <w:p w:rsidR="00244960" w:rsidRPr="00244960" w:rsidRDefault="00244960" w:rsidP="00244960">
      <w:pPr>
        <w:pStyle w:val="aa"/>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960">
        <w:rPr>
          <w:rFonts w:ascii="Times New Roman" w:eastAsia="Times New Roman" w:hAnsi="Times New Roman" w:cs="Times New Roman"/>
          <w:color w:val="000000"/>
          <w:sz w:val="24"/>
          <w:szCs w:val="24"/>
        </w:rPr>
        <w:t> устанавливать и удерживать контакт в системе «педагог – ребёнок», «педагог – родитель», «педагог – коллектив»;</w:t>
      </w:r>
    </w:p>
    <w:p w:rsidR="00244960" w:rsidRPr="00244960" w:rsidRDefault="00244960" w:rsidP="00244960">
      <w:pPr>
        <w:pStyle w:val="aa"/>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960">
        <w:rPr>
          <w:rFonts w:ascii="Times New Roman" w:eastAsia="Times New Roman" w:hAnsi="Times New Roman" w:cs="Times New Roman"/>
          <w:color w:val="000000"/>
          <w:sz w:val="24"/>
          <w:szCs w:val="24"/>
        </w:rPr>
        <w:t>справляться большим количеством дел одновременно;</w:t>
      </w:r>
    </w:p>
    <w:p w:rsidR="00244960" w:rsidRPr="00244960" w:rsidRDefault="00244960" w:rsidP="00244960">
      <w:pPr>
        <w:pStyle w:val="aa"/>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960">
        <w:rPr>
          <w:rFonts w:ascii="Times New Roman" w:eastAsia="Times New Roman" w:hAnsi="Times New Roman" w:cs="Times New Roman"/>
          <w:color w:val="000000"/>
          <w:sz w:val="24"/>
          <w:szCs w:val="24"/>
        </w:rPr>
        <w:t>управлять конфликтными ситуациями;</w:t>
      </w:r>
    </w:p>
    <w:p w:rsidR="00244960" w:rsidRPr="00244960" w:rsidRDefault="00244960" w:rsidP="00244960">
      <w:pPr>
        <w:pStyle w:val="aa"/>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44960">
        <w:rPr>
          <w:rFonts w:ascii="Times New Roman" w:eastAsia="Times New Roman" w:hAnsi="Times New Roman" w:cs="Times New Roman"/>
          <w:color w:val="000000"/>
          <w:sz w:val="24"/>
          <w:szCs w:val="24"/>
        </w:rPr>
        <w:t>вовремя заметить и оказать помощь и поддержку ребёнку.</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Исходя из этого, работа с молодыми педагогами строится с учетом основных аспектов.</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1. Молодой специалист – ребенок и его родитель: формирование авторитета педагога, уважения, интереса к нему у детей и их родителей.</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lastRenderedPageBreak/>
        <w:t>2. Молодой специалист – коллега: оказание поддержки со стороны коллег.</w:t>
      </w: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Для конструктивного взаимодействия наставника и начинающего педагога необходимо сочетание не только поучений и демонстрации, но и применение наиболее эффективных форм, развивающих деловую комм</w:t>
      </w:r>
      <w:r w:rsidR="00C1436D">
        <w:rPr>
          <w:rFonts w:ascii="Times New Roman" w:eastAsia="Times New Roman" w:hAnsi="Times New Roman" w:cs="Times New Roman"/>
          <w:color w:val="000000"/>
          <w:sz w:val="24"/>
          <w:szCs w:val="24"/>
        </w:rPr>
        <w:t>уникацию, личное лидерство. В МБ</w:t>
      </w:r>
      <w:r w:rsidRPr="00C12567">
        <w:rPr>
          <w:rFonts w:ascii="Times New Roman" w:eastAsia="Times New Roman" w:hAnsi="Times New Roman" w:cs="Times New Roman"/>
          <w:color w:val="000000"/>
          <w:sz w:val="24"/>
          <w:szCs w:val="24"/>
        </w:rPr>
        <w:t>ДОУ</w:t>
      </w:r>
      <w:r w:rsidR="00C1436D">
        <w:rPr>
          <w:rFonts w:ascii="Times New Roman" w:eastAsia="Times New Roman" w:hAnsi="Times New Roman" w:cs="Times New Roman"/>
          <w:color w:val="000000"/>
          <w:sz w:val="24"/>
          <w:szCs w:val="24"/>
        </w:rPr>
        <w:t xml:space="preserve"> Кызыл-</w:t>
      </w:r>
      <w:proofErr w:type="spellStart"/>
      <w:r w:rsidR="00C1436D">
        <w:rPr>
          <w:rFonts w:ascii="Times New Roman" w:eastAsia="Times New Roman" w:hAnsi="Times New Roman" w:cs="Times New Roman"/>
          <w:color w:val="000000"/>
          <w:sz w:val="24"/>
          <w:szCs w:val="24"/>
        </w:rPr>
        <w:t>Сылдысский</w:t>
      </w:r>
      <w:proofErr w:type="spellEnd"/>
      <w:r w:rsidR="00C1436D">
        <w:rPr>
          <w:rFonts w:ascii="Times New Roman" w:eastAsia="Times New Roman" w:hAnsi="Times New Roman" w:cs="Times New Roman"/>
          <w:color w:val="000000"/>
          <w:sz w:val="24"/>
          <w:szCs w:val="24"/>
        </w:rPr>
        <w:t xml:space="preserve"> детский сад «</w:t>
      </w:r>
      <w:proofErr w:type="spellStart"/>
      <w:r w:rsidR="00C1436D">
        <w:rPr>
          <w:rFonts w:ascii="Times New Roman" w:eastAsia="Times New Roman" w:hAnsi="Times New Roman" w:cs="Times New Roman"/>
          <w:color w:val="000000"/>
          <w:sz w:val="24"/>
          <w:szCs w:val="24"/>
        </w:rPr>
        <w:t>Челээш</w:t>
      </w:r>
      <w:proofErr w:type="spellEnd"/>
      <w:r w:rsidR="00C1436D">
        <w:rPr>
          <w:rFonts w:ascii="Times New Roman" w:eastAsia="Times New Roman" w:hAnsi="Times New Roman" w:cs="Times New Roman"/>
          <w:color w:val="000000"/>
          <w:sz w:val="24"/>
          <w:szCs w:val="24"/>
        </w:rPr>
        <w:t>»</w:t>
      </w:r>
      <w:r w:rsidRPr="00C12567">
        <w:rPr>
          <w:rFonts w:ascii="Times New Roman" w:eastAsia="Times New Roman" w:hAnsi="Times New Roman" w:cs="Times New Roman"/>
          <w:color w:val="000000"/>
          <w:sz w:val="24"/>
          <w:szCs w:val="24"/>
        </w:rPr>
        <w:t xml:space="preserve"> запланирована организация деловых и ролевых игр, работа в малых группах, анализ проблемных ситуаций.</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Разработаны индивидуальные планы профессионального становления для каждого педагога:</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педагогическое самообразование и самовоспитание;</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участие в работе методического объединения;</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участие в жизни детского сада.</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Процесс повышения профессионализма молодых специалистов строится с учётом следующих факторов:</w:t>
      </w:r>
    </w:p>
    <w:p w:rsidR="00244960" w:rsidRPr="00C12567"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уровень базового образования;</w:t>
      </w:r>
    </w:p>
    <w:p w:rsidR="00060729" w:rsidRDefault="00244960"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 индивидуальных особенностей: креативный потенциал, стиль, предпочитаемые способы усвоения информации и т.п.</w:t>
      </w:r>
    </w:p>
    <w:p w:rsidR="00060729" w:rsidRDefault="00060729"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-уровень професси</w:t>
      </w:r>
      <w:r>
        <w:rPr>
          <w:rFonts w:ascii="Times New Roman" w:eastAsia="Times New Roman" w:hAnsi="Times New Roman" w:cs="Times New Roman"/>
          <w:color w:val="000000"/>
          <w:sz w:val="24"/>
          <w:szCs w:val="24"/>
        </w:rPr>
        <w:t>ональных потребностей педагога.</w:t>
      </w:r>
    </w:p>
    <w:p w:rsidR="00060729" w:rsidRDefault="00060729"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Однако есть ограниченные помехи и риски. Следует помнить, что организация деятельности по методическому сопровождению педагогов предпол</w:t>
      </w:r>
      <w:r>
        <w:rPr>
          <w:rFonts w:ascii="Times New Roman" w:eastAsia="Times New Roman" w:hAnsi="Times New Roman" w:cs="Times New Roman"/>
          <w:color w:val="000000"/>
          <w:sz w:val="24"/>
          <w:szCs w:val="24"/>
        </w:rPr>
        <w:t>агает наличие таких рисков, как</w:t>
      </w:r>
    </w:p>
    <w:p w:rsidR="00060729" w:rsidRDefault="00060729"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дополнит</w:t>
      </w:r>
      <w:r>
        <w:rPr>
          <w:rFonts w:ascii="Times New Roman" w:eastAsia="Times New Roman" w:hAnsi="Times New Roman" w:cs="Times New Roman"/>
          <w:color w:val="000000"/>
          <w:sz w:val="24"/>
          <w:szCs w:val="24"/>
        </w:rPr>
        <w:t>ельная нагрузка на сотрудников,</w:t>
      </w:r>
    </w:p>
    <w:p w:rsidR="00060729" w:rsidRDefault="00060729"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эмоциональное в</w:t>
      </w:r>
      <w:r>
        <w:rPr>
          <w:rFonts w:ascii="Times New Roman" w:eastAsia="Times New Roman" w:hAnsi="Times New Roman" w:cs="Times New Roman"/>
          <w:color w:val="000000"/>
          <w:sz w:val="24"/>
          <w:szCs w:val="24"/>
        </w:rPr>
        <w:t xml:space="preserve">ыгорание педагогов – </w:t>
      </w:r>
      <w:proofErr w:type="spellStart"/>
      <w:r>
        <w:rPr>
          <w:rFonts w:ascii="Times New Roman" w:eastAsia="Times New Roman" w:hAnsi="Times New Roman" w:cs="Times New Roman"/>
          <w:color w:val="000000"/>
          <w:sz w:val="24"/>
          <w:szCs w:val="24"/>
        </w:rPr>
        <w:t>стажистов</w:t>
      </w:r>
      <w:proofErr w:type="spellEnd"/>
      <w:r>
        <w:rPr>
          <w:rFonts w:ascii="Times New Roman" w:eastAsia="Times New Roman" w:hAnsi="Times New Roman" w:cs="Times New Roman"/>
          <w:color w:val="000000"/>
          <w:sz w:val="24"/>
          <w:szCs w:val="24"/>
        </w:rPr>
        <w:t>,</w:t>
      </w:r>
    </w:p>
    <w:p w:rsidR="00060729" w:rsidRPr="00C12567" w:rsidRDefault="00060729" w:rsidP="00060729">
      <w:pPr>
        <w:shd w:val="clear" w:color="auto" w:fill="FFFFFF"/>
        <w:spacing w:after="0"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sym w:font="Symbol" w:char="F0D8"/>
      </w:r>
      <w:r w:rsidRPr="00C12567">
        <w:rPr>
          <w:rFonts w:ascii="Times New Roman" w:eastAsia="Times New Roman" w:hAnsi="Times New Roman" w:cs="Times New Roman"/>
          <w:color w:val="000000"/>
          <w:sz w:val="24"/>
          <w:szCs w:val="24"/>
        </w:rPr>
        <w:t> увольнение молодых специалистов по разным субъективным причинам.</w:t>
      </w:r>
    </w:p>
    <w:p w:rsidR="00060729" w:rsidRDefault="00060729" w:rsidP="0006072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12567">
        <w:rPr>
          <w:rFonts w:ascii="Times New Roman" w:eastAsia="Times New Roman" w:hAnsi="Times New Roman" w:cs="Times New Roman"/>
          <w:color w:val="000000"/>
          <w:sz w:val="24"/>
          <w:szCs w:val="24"/>
        </w:rPr>
        <w:t>Анализ возможностей предотвращения возникновения данных рисков указал на актуальность разработки мероприятий (тематического плана) психологического</w:t>
      </w:r>
      <w:r w:rsidRPr="00060729">
        <w:rPr>
          <w:rFonts w:ascii="Times New Roman" w:eastAsia="Times New Roman" w:hAnsi="Times New Roman" w:cs="Times New Roman"/>
          <w:color w:val="000000"/>
          <w:sz w:val="24"/>
          <w:szCs w:val="24"/>
        </w:rPr>
        <w:t xml:space="preserve"> </w:t>
      </w:r>
      <w:r w:rsidRPr="00C12567">
        <w:rPr>
          <w:rFonts w:ascii="Times New Roman" w:eastAsia="Times New Roman" w:hAnsi="Times New Roman" w:cs="Times New Roman"/>
          <w:color w:val="000000"/>
          <w:sz w:val="24"/>
          <w:szCs w:val="24"/>
        </w:rPr>
        <w:t>сопровождения педагогического коллектива, что также является неотъемлемым условием эффективного внедрения ФГОС ДО.</w:t>
      </w:r>
    </w:p>
    <w:p w:rsidR="00060729" w:rsidRPr="00C12567" w:rsidRDefault="00060729" w:rsidP="000607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C12567">
        <w:rPr>
          <w:rFonts w:ascii="Times New Roman" w:eastAsia="Times New Roman" w:hAnsi="Times New Roman" w:cs="Times New Roman"/>
          <w:b/>
          <w:bCs/>
          <w:color w:val="000000"/>
          <w:sz w:val="24"/>
          <w:szCs w:val="24"/>
        </w:rPr>
        <w:t>2.</w:t>
      </w:r>
      <w:proofErr w:type="gramStart"/>
      <w:r w:rsidRPr="00C12567">
        <w:rPr>
          <w:rFonts w:ascii="Times New Roman" w:eastAsia="Times New Roman" w:hAnsi="Times New Roman" w:cs="Times New Roman"/>
          <w:b/>
          <w:bCs/>
          <w:color w:val="000000"/>
          <w:sz w:val="24"/>
          <w:szCs w:val="24"/>
        </w:rPr>
        <w:t>3.Перспективно</w:t>
      </w:r>
      <w:proofErr w:type="gramEnd"/>
      <w:r w:rsidRPr="00C12567">
        <w:rPr>
          <w:rFonts w:ascii="Times New Roman" w:eastAsia="Times New Roman" w:hAnsi="Times New Roman" w:cs="Times New Roman"/>
          <w:b/>
          <w:bCs/>
          <w:color w:val="000000"/>
          <w:sz w:val="24"/>
          <w:szCs w:val="24"/>
        </w:rPr>
        <w:t xml:space="preserve"> </w:t>
      </w:r>
      <w:r w:rsidR="00FC692D">
        <w:rPr>
          <w:rFonts w:ascii="Times New Roman" w:eastAsia="Times New Roman" w:hAnsi="Times New Roman" w:cs="Times New Roman"/>
          <w:b/>
          <w:bCs/>
          <w:color w:val="000000"/>
          <w:sz w:val="24"/>
          <w:szCs w:val="24"/>
        </w:rPr>
        <w:t xml:space="preserve"> - </w:t>
      </w:r>
      <w:r w:rsidRPr="00C12567">
        <w:rPr>
          <w:rFonts w:ascii="Times New Roman" w:eastAsia="Times New Roman" w:hAnsi="Times New Roman" w:cs="Times New Roman"/>
          <w:b/>
          <w:bCs/>
          <w:color w:val="000000"/>
          <w:sz w:val="24"/>
          <w:szCs w:val="24"/>
        </w:rPr>
        <w:t>тематический план</w:t>
      </w:r>
    </w:p>
    <w:p w:rsidR="00060729" w:rsidRDefault="00060729" w:rsidP="00060729">
      <w:pPr>
        <w:shd w:val="clear" w:color="auto" w:fill="FFFFFF"/>
        <w:spacing w:after="0" w:line="240" w:lineRule="auto"/>
        <w:jc w:val="center"/>
        <w:rPr>
          <w:rFonts w:ascii="Times New Roman" w:eastAsia="Times New Roman" w:hAnsi="Times New Roman" w:cs="Times New Roman"/>
          <w:b/>
          <w:bCs/>
          <w:color w:val="000000"/>
          <w:sz w:val="24"/>
          <w:szCs w:val="24"/>
        </w:rPr>
      </w:pPr>
      <w:r w:rsidRPr="00C12567">
        <w:rPr>
          <w:rFonts w:ascii="Times New Roman" w:eastAsia="Times New Roman" w:hAnsi="Times New Roman" w:cs="Times New Roman"/>
          <w:b/>
          <w:bCs/>
          <w:color w:val="000000"/>
          <w:sz w:val="24"/>
          <w:szCs w:val="24"/>
        </w:rPr>
        <w:t>воспитателя-наставника по педагогическому просвещению молодого педагога</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87"/>
        <w:gridCol w:w="4014"/>
        <w:gridCol w:w="4359"/>
      </w:tblGrid>
      <w:tr w:rsidR="00060729" w:rsidRPr="00C12567" w:rsidTr="00D93911">
        <w:trPr>
          <w:tblCellSpacing w:w="15" w:type="dxa"/>
        </w:trPr>
        <w:tc>
          <w:tcPr>
            <w:tcW w:w="12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b/>
                <w:bCs/>
                <w:color w:val="000000"/>
                <w:sz w:val="24"/>
                <w:szCs w:val="24"/>
              </w:rPr>
              <w:t>Месяц</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jc w:val="center"/>
              <w:rPr>
                <w:rFonts w:ascii="Times New Roman" w:eastAsia="Times New Roman" w:hAnsi="Times New Roman" w:cs="Times New Roman"/>
                <w:sz w:val="24"/>
                <w:szCs w:val="24"/>
              </w:rPr>
            </w:pPr>
            <w:r w:rsidRPr="00C12567">
              <w:rPr>
                <w:rFonts w:ascii="Times New Roman" w:eastAsia="Times New Roman" w:hAnsi="Times New Roman" w:cs="Times New Roman"/>
                <w:b/>
                <w:bCs/>
                <w:color w:val="000000"/>
                <w:sz w:val="24"/>
                <w:szCs w:val="24"/>
              </w:rPr>
              <w:t>Содержание работы</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jc w:val="center"/>
              <w:rPr>
                <w:rFonts w:ascii="Times New Roman" w:eastAsia="Times New Roman" w:hAnsi="Times New Roman" w:cs="Times New Roman"/>
                <w:sz w:val="24"/>
                <w:szCs w:val="24"/>
              </w:rPr>
            </w:pPr>
            <w:r w:rsidRPr="00C12567">
              <w:rPr>
                <w:rFonts w:ascii="Times New Roman" w:eastAsia="Times New Roman" w:hAnsi="Times New Roman" w:cs="Times New Roman"/>
                <w:b/>
                <w:bCs/>
                <w:color w:val="000000"/>
                <w:sz w:val="24"/>
                <w:szCs w:val="24"/>
              </w:rPr>
              <w:t>Формы и методы работы</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Сентябрь</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Диагностика проблем педагога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Анкетирование. Консультация и ответы на интересующие вопросы.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Знакомство с нормативно-правовой базой учреждения.</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Изучение документов: Закона об образовании;</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Конвенция о правах ребенка;</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 Устав </w:t>
            </w:r>
            <w:proofErr w:type="spellStart"/>
            <w:r w:rsidRPr="00C12567">
              <w:rPr>
                <w:rFonts w:ascii="Times New Roman" w:eastAsia="Times New Roman" w:hAnsi="Times New Roman" w:cs="Times New Roman"/>
                <w:sz w:val="24"/>
                <w:szCs w:val="24"/>
              </w:rPr>
              <w:t>ДОУ;Типовое</w:t>
            </w:r>
            <w:proofErr w:type="spellEnd"/>
            <w:r w:rsidRPr="00C12567">
              <w:rPr>
                <w:rFonts w:ascii="Times New Roman" w:eastAsia="Times New Roman" w:hAnsi="Times New Roman" w:cs="Times New Roman"/>
                <w:sz w:val="24"/>
                <w:szCs w:val="24"/>
              </w:rPr>
              <w:t xml:space="preserve"> положение о ДОУ.</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Организация утреннего приёма детей (взаимодействие с родителями)</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Просмотр молодым специалистом режимных моментов. Методические рекомендации.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Помощь в   планировании </w:t>
            </w:r>
            <w:proofErr w:type="gramStart"/>
            <w:r w:rsidRPr="00C12567">
              <w:rPr>
                <w:rFonts w:ascii="Times New Roman" w:eastAsia="Times New Roman" w:hAnsi="Times New Roman" w:cs="Times New Roman"/>
                <w:sz w:val="24"/>
                <w:szCs w:val="24"/>
              </w:rPr>
              <w:t>образовательного  процесса</w:t>
            </w:r>
            <w:proofErr w:type="gramEnd"/>
            <w:r w:rsidRPr="00C12567">
              <w:rPr>
                <w:rFonts w:ascii="Times New Roman" w:eastAsia="Times New Roman" w:hAnsi="Times New Roman" w:cs="Times New Roman"/>
                <w:sz w:val="24"/>
                <w:szCs w:val="24"/>
              </w:rPr>
              <w:t xml:space="preserve"> в детском саду.  </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Изучение всех видов планирования (перспективного, ежедневного), подбор педагогической литературы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Мониторинг детского развития.</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Изучение видов мониторинга, форм его проведения, подбор диагностического материала.</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Организация развивающей </w:t>
            </w:r>
            <w:r w:rsidRPr="00C12567">
              <w:rPr>
                <w:rFonts w:ascii="Times New Roman" w:eastAsia="Times New Roman" w:hAnsi="Times New Roman" w:cs="Times New Roman"/>
                <w:sz w:val="24"/>
                <w:szCs w:val="24"/>
              </w:rPr>
              <w:lastRenderedPageBreak/>
              <w:t>предметно - пространственной среды в группе</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lastRenderedPageBreak/>
              <w:t xml:space="preserve">Обсуждение (принципы построения, </w:t>
            </w:r>
            <w:r w:rsidRPr="00C12567">
              <w:rPr>
                <w:rFonts w:ascii="Times New Roman" w:eastAsia="Times New Roman" w:hAnsi="Times New Roman" w:cs="Times New Roman"/>
                <w:sz w:val="24"/>
                <w:szCs w:val="24"/>
              </w:rPr>
              <w:lastRenderedPageBreak/>
              <w:t>наличие игровых зон, их оснащение, смена материала). Методические рекомендации.</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lastRenderedPageBreak/>
              <w:t>Октябрь</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Организация и проведение приёма пищи в группе</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Консультации. Подбор литературы.</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Формы взаимодействия с семьёй: родительские    собрания</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Обсуждение возможных тем родительского собрания на начало учебного года, просмотр и участие молодого специалиста в подготовке.</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Оздоровление детей в процессе режимных моментов (система закаливания).</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Просмотр молодым специалистом режимных моментов, методические рекомендации.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Роль сюжетно – ролевой игры в развитии дошкольников. Организация и методика проведения сюжетно-ролевых, режиссёрских, дидактических игр.</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просмотр проведения сюжетной игры наставником, методические рекомендации.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Изучение нормативных документов, ФГОС</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Изучение норм и регламентов, освоение практических навыков внедрения стандартов качества. Консультация «Корректировка Основной образовательной программы дошколь</w:t>
            </w:r>
            <w:r>
              <w:rPr>
                <w:rFonts w:ascii="Times New Roman" w:eastAsia="Times New Roman" w:hAnsi="Times New Roman" w:cs="Times New Roman"/>
                <w:sz w:val="24"/>
                <w:szCs w:val="24"/>
              </w:rPr>
              <w:t xml:space="preserve">ной образовательной организации </w:t>
            </w:r>
            <w:r w:rsidRPr="00C12567">
              <w:rPr>
                <w:rFonts w:ascii="Times New Roman" w:eastAsia="Times New Roman" w:hAnsi="Times New Roman" w:cs="Times New Roman"/>
                <w:sz w:val="24"/>
                <w:szCs w:val="24"/>
              </w:rPr>
              <w:t>в соответствии с ФГОС дошкольного образования»</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Ноябрь</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Составление конспектов НОД</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 по составлению плана конспектов (цель, задачи, технологии, оборудование, предварительная работа, ход).</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Методика </w:t>
            </w:r>
            <w:proofErr w:type="gramStart"/>
            <w:r w:rsidRPr="00C12567">
              <w:rPr>
                <w:rFonts w:ascii="Times New Roman" w:eastAsia="Times New Roman" w:hAnsi="Times New Roman" w:cs="Times New Roman"/>
                <w:sz w:val="24"/>
                <w:szCs w:val="24"/>
              </w:rPr>
              <w:t>проведения  праздников</w:t>
            </w:r>
            <w:proofErr w:type="gramEnd"/>
            <w:r w:rsidRPr="00C12567">
              <w:rPr>
                <w:rFonts w:ascii="Times New Roman" w:eastAsia="Times New Roman" w:hAnsi="Times New Roman" w:cs="Times New Roman"/>
                <w:sz w:val="24"/>
                <w:szCs w:val="24"/>
              </w:rPr>
              <w:t xml:space="preserve"> в детском  саду.</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Участие в подготовке к осеннему празднику, выставке – ярмарке «Дары осени», просмотр мероприятия, обсуждение.</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Формы работы по физическому развитию детей и укреплению здоровья</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 по организации физкультурных - оздоровительных мероприятий (прогулка, зарядка, гимнастика, закаливающие мероприятия), подбор литературы.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Открытый просмотр и анализ непосредственно - образовательной деятельности в младших группах. Соблюдение методики проведения образовательной деятельности с детьми дошкольного возраста.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Анализ работы. Просмотр молодым специалистом организованной деятельности, обсуждение задач, технологий и результативности.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Конфликтные ситуации между детьми и способы их устранения.</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Анализ работы. Обсуждение конкретных примеров, советы наставника.</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Декабрь</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lastRenderedPageBreak/>
              <w:t> </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lastRenderedPageBreak/>
              <w:t>Методика подготовки и проведения продуктивной деятельности дошкольника.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Ф</w:t>
            </w:r>
            <w:r>
              <w:rPr>
                <w:rFonts w:ascii="Times New Roman" w:eastAsia="Times New Roman" w:hAnsi="Times New Roman" w:cs="Times New Roman"/>
                <w:sz w:val="24"/>
                <w:szCs w:val="24"/>
              </w:rPr>
              <w:t>ормы взаимодействия с семьей:  </w:t>
            </w:r>
            <w:r w:rsidRPr="00C12567">
              <w:rPr>
                <w:rFonts w:ascii="Times New Roman" w:eastAsia="Times New Roman" w:hAnsi="Times New Roman" w:cs="Times New Roman"/>
                <w:sz w:val="24"/>
                <w:szCs w:val="24"/>
              </w:rPr>
              <w:t>консультации, досуги, дни открытых  дверей</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подбор литературы для изучения, совместное планирование работы с родителями.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Инструкции, используемые в работе воспитателя.</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Познакомить с различными инструкциями в детском саду, помочь осознать серьезность их исполнения.</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Организация и методика проведения новогоднего праздника в детском саду.</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и помощь при оформлении костюмов, пособий. Участие в подготовке к новогоднему празднику, просмотр мероприятия, обсуждение.</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Январь</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Открытый просмотр приёма пищи в подготовительной группе, организованного молодым специалистом.</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Анализ работы.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Освоение и совершенствование навыков молодого специалиста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Помощь и контроль в заполнении текущей документации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roofErr w:type="gramStart"/>
            <w:r w:rsidRPr="00C12567">
              <w:rPr>
                <w:rFonts w:ascii="Times New Roman" w:eastAsia="Times New Roman" w:hAnsi="Times New Roman" w:cs="Times New Roman"/>
                <w:sz w:val="24"/>
                <w:szCs w:val="24"/>
              </w:rPr>
              <w:t>Индивидуальное  сопровождение</w:t>
            </w:r>
            <w:proofErr w:type="gramEnd"/>
            <w:r w:rsidRPr="00C12567">
              <w:rPr>
                <w:rFonts w:ascii="Times New Roman" w:eastAsia="Times New Roman" w:hAnsi="Times New Roman" w:cs="Times New Roman"/>
                <w:sz w:val="24"/>
                <w:szCs w:val="24"/>
              </w:rPr>
              <w:t xml:space="preserve">   ребенка.</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Совместное обсуждение особенностей характера, поведения  и развития  каждого ребенка и методов их корректирования.</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Знакомство со здоровье сберегающими технологиями. Показ молодым специалистом закаливающих процедур.</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Обсуждение темы, составление плана, помощь  в подготовке  и проведении  молодым специалистом закаливающих процедур.</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Повышение профессионального мастерства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Участие в работе педсовета, советы по подготовке материалов к педсовету.</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Февраль</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color w:val="000000"/>
                <w:sz w:val="24"/>
                <w:szCs w:val="24"/>
              </w:rPr>
              <w:t>   </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Участие в проводимых конкурсах и других мероприятиях, организуемых в ДОУ</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 и советы по участию в проводимых конкурсах и других мероприятиях.</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Взаимодействие воспитателей со специалистами ДОО (учителем – логопедом, педагогом - психологом) в процессе образовательной деятельности</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roofErr w:type="gramStart"/>
            <w:r w:rsidRPr="00C12567">
              <w:rPr>
                <w:rFonts w:ascii="Times New Roman" w:eastAsia="Times New Roman" w:hAnsi="Times New Roman" w:cs="Times New Roman"/>
                <w:sz w:val="24"/>
                <w:szCs w:val="24"/>
              </w:rPr>
              <w:t>Речевое  развитие</w:t>
            </w:r>
            <w:proofErr w:type="gramEnd"/>
            <w:r w:rsidRPr="00C12567">
              <w:rPr>
                <w:rFonts w:ascii="Times New Roman" w:eastAsia="Times New Roman" w:hAnsi="Times New Roman" w:cs="Times New Roman"/>
                <w:sz w:val="24"/>
                <w:szCs w:val="24"/>
              </w:rPr>
              <w:t xml:space="preserve"> детей</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 по созданию картотеки речевых игр. Советы по использованию различных видов работы  по речевому развитию (беседы, игры).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Привлечение родителей к мероприятиям в детском  саду.</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Организовать праздник ко Дню Защитника Отечества, совместно обсудить план, помощь в проведении.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Оздоровление детей в процессе режимных моментов (утренняя, корригирующая, пальчиковая, дыхательная гимнастика)</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Март</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Использование  различных технологий в образовательной деятельности детей.</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советы по   целесообразности их использования.</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Открытый просмотр проведения </w:t>
            </w:r>
            <w:r w:rsidRPr="00C12567">
              <w:rPr>
                <w:rFonts w:ascii="Times New Roman" w:eastAsia="Times New Roman" w:hAnsi="Times New Roman" w:cs="Times New Roman"/>
                <w:sz w:val="24"/>
                <w:szCs w:val="24"/>
              </w:rPr>
              <w:lastRenderedPageBreak/>
              <w:t>молодым специалистом корригирующей гимнастики с детьми 2-й младшей группы</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lastRenderedPageBreak/>
              <w:t>Анализ работы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Проектная  деятельность дошкольников.</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Совместное планирование  проекта,   помощь в его осуществлении.</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Оздоровление детей в процессе режимных моментов (система закаливания)</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Апрель</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Информирование родителей о  </w:t>
            </w:r>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жизни детей   в  детском саду.</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о правилах оформления родительских уголков, наличие материала, формах их оформления.</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Использование схем, </w:t>
            </w:r>
            <w:proofErr w:type="spellStart"/>
            <w:r w:rsidRPr="00C12567">
              <w:rPr>
                <w:rFonts w:ascii="Times New Roman" w:eastAsia="Times New Roman" w:hAnsi="Times New Roman" w:cs="Times New Roman"/>
                <w:sz w:val="24"/>
                <w:szCs w:val="24"/>
              </w:rPr>
              <w:t>мнемотаблиц</w:t>
            </w:r>
            <w:proofErr w:type="spellEnd"/>
            <w:r w:rsidRPr="00C12567">
              <w:rPr>
                <w:rFonts w:ascii="Times New Roman" w:eastAsia="Times New Roman" w:hAnsi="Times New Roman" w:cs="Times New Roman"/>
                <w:sz w:val="24"/>
                <w:szCs w:val="24"/>
              </w:rPr>
              <w:t>,  моделей  в работе с детьми.</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изготовление материала (схем, моделей и т.д.) молодым специалистом.</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Оформление и  ведение  документации в  группе.</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Проверить  ведение  документации  молодым специалистом, обсудить, дать советы.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Виды прогулок. Организация прогулки.</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Методические рекомендации, совместное    обсуждение.</w:t>
            </w:r>
          </w:p>
        </w:tc>
      </w:tr>
      <w:tr w:rsidR="00060729" w:rsidRPr="00C12567" w:rsidTr="00D93911">
        <w:trPr>
          <w:tblCellSpacing w:w="15" w:type="dxa"/>
        </w:trPr>
        <w:tc>
          <w:tcPr>
            <w:tcW w:w="1242"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Май</w:t>
            </w: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 xml:space="preserve">День </w:t>
            </w:r>
            <w:proofErr w:type="gramStart"/>
            <w:r w:rsidRPr="00C12567">
              <w:rPr>
                <w:rFonts w:ascii="Times New Roman" w:eastAsia="Times New Roman" w:hAnsi="Times New Roman" w:cs="Times New Roman"/>
                <w:sz w:val="24"/>
                <w:szCs w:val="24"/>
              </w:rPr>
              <w:t>открытых  дверей</w:t>
            </w:r>
            <w:proofErr w:type="gramEnd"/>
          </w:p>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Помощь в организации  мероприятия, последующее обсуждение  положительных моментов, неудач.</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Открытый просмотр проведения молодым специалистом прогулки с детьми старшей группы</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Анализ работы.</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Подготовка к летней -   оздоровительной  компании.</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Консультация, документация, закаливание, оформление родительского уголка.</w:t>
            </w:r>
          </w:p>
        </w:tc>
      </w:tr>
      <w:tr w:rsidR="00060729" w:rsidRPr="00C12567" w:rsidTr="00D93911">
        <w:trPr>
          <w:tblCellSpacing w:w="15" w:type="dxa"/>
        </w:trPr>
        <w:tc>
          <w:tcPr>
            <w:tcW w:w="1242" w:type="dxa"/>
            <w:vMerge/>
            <w:tcBorders>
              <w:top w:val="single" w:sz="6" w:space="0" w:color="000000"/>
              <w:left w:val="single" w:sz="6" w:space="0" w:color="000000"/>
              <w:bottom w:val="nil"/>
              <w:right w:val="single" w:sz="6" w:space="0" w:color="000000"/>
            </w:tcBorders>
            <w:hideMark/>
          </w:tcPr>
          <w:p w:rsidR="00060729" w:rsidRPr="00C12567" w:rsidRDefault="00060729" w:rsidP="00201A1C">
            <w:pPr>
              <w:spacing w:after="0" w:line="240" w:lineRule="auto"/>
              <w:rPr>
                <w:rFonts w:ascii="Times New Roman" w:eastAsia="Times New Roman" w:hAnsi="Times New Roman" w:cs="Times New Roman"/>
                <w:sz w:val="24"/>
                <w:szCs w:val="24"/>
              </w:rPr>
            </w:pPr>
          </w:p>
        </w:tc>
        <w:tc>
          <w:tcPr>
            <w:tcW w:w="3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Подведение итогов, анализ работы.</w:t>
            </w:r>
          </w:p>
        </w:tc>
        <w:tc>
          <w:tcPr>
            <w:tcW w:w="4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0729" w:rsidRPr="00C12567" w:rsidRDefault="00060729" w:rsidP="00201A1C">
            <w:pPr>
              <w:spacing w:before="100" w:beforeAutospacing="1" w:after="100" w:afterAutospacing="1" w:line="240" w:lineRule="auto"/>
              <w:rPr>
                <w:rFonts w:ascii="Times New Roman" w:eastAsia="Times New Roman" w:hAnsi="Times New Roman" w:cs="Times New Roman"/>
                <w:sz w:val="24"/>
                <w:szCs w:val="24"/>
              </w:rPr>
            </w:pPr>
            <w:r w:rsidRPr="00C12567">
              <w:rPr>
                <w:rFonts w:ascii="Times New Roman" w:eastAsia="Times New Roman" w:hAnsi="Times New Roman" w:cs="Times New Roman"/>
                <w:sz w:val="24"/>
                <w:szCs w:val="24"/>
              </w:rPr>
              <w:t>Анализ проделанной работы, пожелания на будущее.</w:t>
            </w:r>
          </w:p>
        </w:tc>
      </w:tr>
    </w:tbl>
    <w:p w:rsidR="00060729" w:rsidRPr="00C12567" w:rsidRDefault="00060729" w:rsidP="0006072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060729" w:rsidRDefault="00060729" w:rsidP="00060729">
      <w:pPr>
        <w:shd w:val="clear" w:color="auto" w:fill="FFFFFF"/>
        <w:spacing w:after="0" w:line="240" w:lineRule="auto"/>
        <w:jc w:val="center"/>
        <w:rPr>
          <w:rFonts w:ascii="Times New Roman" w:eastAsia="Times New Roman" w:hAnsi="Times New Roman" w:cs="Times New Roman"/>
          <w:b/>
          <w:bCs/>
          <w:color w:val="000000"/>
          <w:sz w:val="24"/>
          <w:szCs w:val="24"/>
        </w:rPr>
      </w:pPr>
    </w:p>
    <w:p w:rsidR="00060729" w:rsidRPr="00C12567" w:rsidRDefault="00060729" w:rsidP="00060729">
      <w:pPr>
        <w:shd w:val="clear" w:color="auto" w:fill="FFFFFF"/>
        <w:spacing w:after="0" w:line="240" w:lineRule="auto"/>
        <w:jc w:val="center"/>
        <w:rPr>
          <w:rFonts w:ascii="Times New Roman" w:eastAsia="Times New Roman" w:hAnsi="Times New Roman" w:cs="Times New Roman"/>
          <w:color w:val="000000"/>
          <w:sz w:val="24"/>
          <w:szCs w:val="24"/>
        </w:rPr>
      </w:pPr>
    </w:p>
    <w:p w:rsidR="00060729" w:rsidRPr="00C12567" w:rsidRDefault="00060729" w:rsidP="0006072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060729" w:rsidRPr="00C12567" w:rsidRDefault="00060729" w:rsidP="0006072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060729" w:rsidRPr="00C12567" w:rsidRDefault="00060729" w:rsidP="00060729">
      <w:pPr>
        <w:shd w:val="clear" w:color="auto" w:fill="FFFFFF"/>
        <w:spacing w:after="0" w:line="240" w:lineRule="auto"/>
        <w:rPr>
          <w:rFonts w:ascii="Times New Roman" w:eastAsia="Times New Roman" w:hAnsi="Times New Roman" w:cs="Times New Roman"/>
          <w:color w:val="000000"/>
          <w:sz w:val="24"/>
          <w:szCs w:val="24"/>
        </w:rPr>
      </w:pPr>
    </w:p>
    <w:p w:rsidR="00244960"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44960" w:rsidRDefault="00244960" w:rsidP="00244960">
      <w:pPr>
        <w:shd w:val="clear" w:color="auto" w:fill="FFFFFF"/>
        <w:spacing w:after="0" w:line="240" w:lineRule="auto"/>
        <w:rPr>
          <w:rFonts w:ascii="Times New Roman" w:eastAsia="Times New Roman" w:hAnsi="Times New Roman" w:cs="Times New Roman"/>
          <w:color w:val="000000"/>
          <w:sz w:val="24"/>
          <w:szCs w:val="24"/>
        </w:rPr>
      </w:pPr>
    </w:p>
    <w:tbl>
      <w:tblPr>
        <w:tblpPr w:leftFromText="180" w:rightFromText="180" w:vertAnchor="text" w:tblpXSpec="right" w:tblpY="1"/>
        <w:tblOverlap w:val="never"/>
        <w:tblW w:w="9889" w:type="dxa"/>
        <w:tblCellSpacing w:w="15" w:type="dxa"/>
        <w:tblCellMar>
          <w:top w:w="15" w:type="dxa"/>
          <w:left w:w="15" w:type="dxa"/>
          <w:bottom w:w="15" w:type="dxa"/>
          <w:right w:w="15" w:type="dxa"/>
        </w:tblCellMar>
        <w:tblLook w:val="04A0" w:firstRow="1" w:lastRow="0" w:firstColumn="1" w:lastColumn="0" w:noHBand="0" w:noVBand="1"/>
      </w:tblPr>
      <w:tblGrid>
        <w:gridCol w:w="4655"/>
        <w:gridCol w:w="5234"/>
      </w:tblGrid>
      <w:tr w:rsidR="00244960" w:rsidRPr="00C12567" w:rsidTr="00201A1C">
        <w:trPr>
          <w:trHeight w:val="2925"/>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tcPr>
          <w:p w:rsidR="00244960" w:rsidRPr="00C12567" w:rsidRDefault="00244960" w:rsidP="00201A1C">
            <w:pPr>
              <w:spacing w:before="100" w:beforeAutospacing="1" w:after="100" w:afterAutospacing="1" w:line="240" w:lineRule="auto"/>
              <w:rPr>
                <w:rFonts w:ascii="Times New Roman" w:eastAsia="Times New Roman" w:hAnsi="Times New Roman" w:cs="Times New Roman"/>
                <w:sz w:val="24"/>
                <w:szCs w:val="24"/>
              </w:rPr>
            </w:pPr>
          </w:p>
        </w:tc>
        <w:tc>
          <w:tcPr>
            <w:tcW w:w="2674" w:type="dxa"/>
            <w:tcBorders>
              <w:top w:val="single" w:sz="6" w:space="0" w:color="EAEAEA"/>
              <w:left w:val="single" w:sz="6" w:space="0" w:color="EAEAEA"/>
              <w:bottom w:val="single" w:sz="6" w:space="0" w:color="EAEAEA"/>
              <w:right w:val="single" w:sz="6" w:space="0" w:color="EAEAEA"/>
            </w:tcBorders>
            <w:shd w:val="clear" w:color="auto" w:fill="FFFFFF"/>
          </w:tcPr>
          <w:p w:rsidR="00244960" w:rsidRPr="00C12567" w:rsidRDefault="00244960" w:rsidP="00201A1C">
            <w:pPr>
              <w:spacing w:before="100" w:beforeAutospacing="1" w:after="100" w:afterAutospacing="1" w:line="240" w:lineRule="auto"/>
              <w:rPr>
                <w:rFonts w:ascii="Times New Roman" w:eastAsia="Times New Roman" w:hAnsi="Times New Roman" w:cs="Times New Roman"/>
                <w:sz w:val="24"/>
                <w:szCs w:val="24"/>
              </w:rPr>
            </w:pPr>
          </w:p>
        </w:tc>
      </w:tr>
    </w:tbl>
    <w:p w:rsidR="00244960" w:rsidRPr="00C12567" w:rsidRDefault="00244960" w:rsidP="0024496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244960" w:rsidRPr="00C12567" w:rsidRDefault="00244960" w:rsidP="00244960">
      <w:pPr>
        <w:shd w:val="clear" w:color="auto" w:fill="FFFFFF"/>
        <w:spacing w:before="100" w:beforeAutospacing="1" w:after="240" w:line="240" w:lineRule="auto"/>
        <w:rPr>
          <w:rFonts w:ascii="Times New Roman" w:eastAsia="Times New Roman" w:hAnsi="Times New Roman" w:cs="Times New Roman"/>
          <w:color w:val="000000"/>
          <w:sz w:val="24"/>
          <w:szCs w:val="24"/>
        </w:rPr>
      </w:pPr>
    </w:p>
    <w:p w:rsidR="00244960" w:rsidRPr="00C12567" w:rsidRDefault="00244960" w:rsidP="00244960">
      <w:pPr>
        <w:shd w:val="clear" w:color="auto" w:fill="FFFFFF"/>
        <w:spacing w:after="0" w:line="240" w:lineRule="auto"/>
        <w:rPr>
          <w:rFonts w:ascii="Times New Roman" w:eastAsia="Times New Roman" w:hAnsi="Times New Roman" w:cs="Times New Roman"/>
          <w:color w:val="000000"/>
          <w:sz w:val="24"/>
          <w:szCs w:val="24"/>
        </w:rPr>
      </w:pPr>
    </w:p>
    <w:p w:rsidR="006D0E38" w:rsidRDefault="006D0E38" w:rsidP="00244960">
      <w:pPr>
        <w:shd w:val="clear" w:color="auto" w:fill="FFFFFF"/>
        <w:spacing w:after="0"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D262B" w:rsidRPr="00C12567" w:rsidRDefault="005D262B" w:rsidP="00290EF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F8404B" w:rsidRPr="00C12567" w:rsidRDefault="00F8404B" w:rsidP="00B1738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tbl>
      <w:tblPr>
        <w:tblpPr w:leftFromText="180" w:rightFromText="180" w:vertAnchor="text" w:tblpXSpec="right" w:tblpY="1"/>
        <w:tblOverlap w:val="never"/>
        <w:tblW w:w="9889" w:type="dxa"/>
        <w:tblBorders>
          <w:top w:val="single" w:sz="4" w:space="0" w:color="auto"/>
        </w:tblBorders>
        <w:tblLook w:val="0000" w:firstRow="0" w:lastRow="0" w:firstColumn="0" w:lastColumn="0" w:noHBand="0" w:noVBand="0"/>
      </w:tblPr>
      <w:tblGrid>
        <w:gridCol w:w="2376"/>
        <w:gridCol w:w="2674"/>
        <w:gridCol w:w="4839"/>
      </w:tblGrid>
      <w:tr w:rsidR="006D0E38" w:rsidTr="006D0E38">
        <w:trPr>
          <w:trHeight w:val="100"/>
        </w:trPr>
        <w:tc>
          <w:tcPr>
            <w:tcW w:w="2376" w:type="dxa"/>
            <w:tcBorders>
              <w:top w:val="single" w:sz="6" w:space="0" w:color="EAEAEA"/>
              <w:left w:val="single" w:sz="6" w:space="0" w:color="EAEAEA"/>
              <w:bottom w:val="single" w:sz="6" w:space="0" w:color="EAEAEA"/>
              <w:right w:val="single" w:sz="6" w:space="0" w:color="EAEAEA"/>
            </w:tcBorders>
            <w:shd w:val="clear" w:color="auto" w:fill="FFFFFF"/>
          </w:tcPr>
          <w:p w:rsidR="006D0E38"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c>
          <w:tcPr>
            <w:tcW w:w="7513" w:type="dxa"/>
            <w:gridSpan w:val="2"/>
            <w:tcBorders>
              <w:top w:val="single" w:sz="6" w:space="0" w:color="EAEAEA"/>
              <w:left w:val="single" w:sz="6" w:space="0" w:color="EAEAEA"/>
              <w:bottom w:val="single" w:sz="6" w:space="0" w:color="EAEAEA"/>
              <w:right w:val="single" w:sz="6" w:space="0" w:color="EAEAEA"/>
            </w:tcBorders>
            <w:shd w:val="clear" w:color="auto" w:fill="FFFFFF"/>
          </w:tcPr>
          <w:p w:rsidR="006D0E38"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r>
      <w:tr w:rsidR="006D0E38" w:rsidRPr="00C12567" w:rsidTr="006D0E38">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1350"/>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hideMark/>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c>
          <w:tcPr>
            <w:tcW w:w="7513" w:type="dxa"/>
            <w:gridSpan w:val="2"/>
            <w:tcBorders>
              <w:top w:val="single" w:sz="6" w:space="0" w:color="EAEAEA"/>
              <w:left w:val="single" w:sz="6" w:space="0" w:color="EAEAEA"/>
              <w:bottom w:val="single" w:sz="6" w:space="0" w:color="EAEAEA"/>
              <w:right w:val="single" w:sz="6" w:space="0" w:color="EAEAEA"/>
            </w:tcBorders>
            <w:shd w:val="clear" w:color="auto" w:fill="FFFFFF"/>
            <w:hideMark/>
          </w:tcPr>
          <w:p w:rsidR="006D0E38" w:rsidRPr="00C12567" w:rsidRDefault="006D0E38" w:rsidP="00290EF3">
            <w:pPr>
              <w:spacing w:after="0" w:line="240" w:lineRule="auto"/>
              <w:jc w:val="both"/>
              <w:rPr>
                <w:rFonts w:ascii="Times New Roman" w:eastAsia="Times New Roman" w:hAnsi="Times New Roman" w:cs="Times New Roman"/>
                <w:sz w:val="24"/>
                <w:szCs w:val="24"/>
              </w:rPr>
            </w:pPr>
          </w:p>
        </w:tc>
      </w:tr>
      <w:tr w:rsidR="006D0E38" w:rsidRPr="00C12567" w:rsidTr="006D0E38">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1455"/>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hideMark/>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c>
          <w:tcPr>
            <w:tcW w:w="7513" w:type="dxa"/>
            <w:gridSpan w:val="2"/>
            <w:tcBorders>
              <w:top w:val="single" w:sz="6" w:space="0" w:color="EAEAEA"/>
              <w:left w:val="single" w:sz="6" w:space="0" w:color="EAEAEA"/>
              <w:bottom w:val="single" w:sz="6" w:space="0" w:color="EAEAEA"/>
              <w:right w:val="single" w:sz="6" w:space="0" w:color="EAEAEA"/>
            </w:tcBorders>
            <w:shd w:val="clear" w:color="auto" w:fill="FFFFFF"/>
            <w:hideMark/>
          </w:tcPr>
          <w:p w:rsidR="006D0E38" w:rsidRPr="00C12567" w:rsidRDefault="006D0E38" w:rsidP="005D262B">
            <w:pPr>
              <w:spacing w:before="100" w:beforeAutospacing="1" w:after="100" w:afterAutospacing="1" w:line="240" w:lineRule="auto"/>
              <w:rPr>
                <w:rFonts w:ascii="Times New Roman" w:eastAsia="Times New Roman" w:hAnsi="Times New Roman" w:cs="Times New Roman"/>
                <w:sz w:val="24"/>
                <w:szCs w:val="24"/>
              </w:rPr>
            </w:pPr>
          </w:p>
        </w:tc>
      </w:tr>
      <w:tr w:rsidR="006D0E38" w:rsidRPr="00C12567" w:rsidTr="006D0E38">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2475"/>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c>
          <w:tcPr>
            <w:tcW w:w="7513" w:type="dxa"/>
            <w:gridSpan w:val="2"/>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r>
      <w:tr w:rsidR="006D0E38" w:rsidRPr="00C12567" w:rsidTr="006D0E38">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1260"/>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c>
          <w:tcPr>
            <w:tcW w:w="7513" w:type="dxa"/>
            <w:gridSpan w:val="2"/>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jc w:val="both"/>
              <w:rPr>
                <w:rFonts w:ascii="Times New Roman" w:eastAsia="Times New Roman" w:hAnsi="Times New Roman" w:cs="Times New Roman"/>
                <w:sz w:val="24"/>
                <w:szCs w:val="24"/>
              </w:rPr>
            </w:pPr>
          </w:p>
        </w:tc>
      </w:tr>
      <w:tr w:rsidR="006D0E38" w:rsidRPr="00C12567" w:rsidTr="006D0E38">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4839" w:type="dxa"/>
          <w:trHeight w:val="1635"/>
          <w:tblCellSpacing w:w="15" w:type="dxa"/>
        </w:trPr>
        <w:tc>
          <w:tcPr>
            <w:tcW w:w="2376" w:type="dxa"/>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rPr>
                <w:rFonts w:ascii="Times New Roman" w:eastAsia="Times New Roman" w:hAnsi="Times New Roman" w:cs="Times New Roman"/>
                <w:sz w:val="24"/>
                <w:szCs w:val="24"/>
              </w:rPr>
            </w:pPr>
          </w:p>
        </w:tc>
        <w:tc>
          <w:tcPr>
            <w:tcW w:w="2674" w:type="dxa"/>
            <w:tcBorders>
              <w:top w:val="single" w:sz="6" w:space="0" w:color="EAEAEA"/>
              <w:left w:val="single" w:sz="6" w:space="0" w:color="EAEAEA"/>
              <w:bottom w:val="single" w:sz="6" w:space="0" w:color="EAEAEA"/>
              <w:right w:val="single" w:sz="6" w:space="0" w:color="EAEAEA"/>
            </w:tcBorders>
            <w:shd w:val="clear" w:color="auto" w:fill="FFFFFF"/>
          </w:tcPr>
          <w:p w:rsidR="006D0E38" w:rsidRPr="00C12567" w:rsidRDefault="006D0E38" w:rsidP="00290EF3">
            <w:pPr>
              <w:spacing w:before="100" w:beforeAutospacing="1" w:after="100" w:afterAutospacing="1" w:line="240" w:lineRule="auto"/>
              <w:rPr>
                <w:rFonts w:ascii="Times New Roman" w:eastAsia="Times New Roman" w:hAnsi="Times New Roman" w:cs="Times New Roman"/>
                <w:sz w:val="24"/>
                <w:szCs w:val="24"/>
              </w:rPr>
            </w:pPr>
          </w:p>
        </w:tc>
      </w:tr>
    </w:tbl>
    <w:p w:rsidR="00F8404B" w:rsidRPr="00C12567" w:rsidRDefault="00F8404B" w:rsidP="00F8404B">
      <w:pPr>
        <w:shd w:val="clear" w:color="auto" w:fill="FFFFFF"/>
        <w:spacing w:before="100" w:beforeAutospacing="1" w:after="240" w:line="240" w:lineRule="auto"/>
        <w:rPr>
          <w:rFonts w:ascii="Times New Roman" w:eastAsia="Times New Roman" w:hAnsi="Times New Roman" w:cs="Times New Roman"/>
          <w:color w:val="000000"/>
          <w:sz w:val="24"/>
          <w:szCs w:val="24"/>
        </w:rPr>
      </w:pPr>
    </w:p>
    <w:p w:rsidR="00E25DCF" w:rsidRDefault="00E25DCF" w:rsidP="00F8404B">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4"/>
          <w:szCs w:val="24"/>
        </w:rPr>
      </w:pPr>
    </w:p>
    <w:sectPr w:rsidR="00E25DCF" w:rsidSect="00F8404B">
      <w:pgSz w:w="11906" w:h="16838"/>
      <w:pgMar w:top="28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1FEA"/>
    <w:multiLevelType w:val="multilevel"/>
    <w:tmpl w:val="F6A4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0663E"/>
    <w:multiLevelType w:val="hybridMultilevel"/>
    <w:tmpl w:val="EFDA0A5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0A4355"/>
    <w:multiLevelType w:val="multilevel"/>
    <w:tmpl w:val="93FA7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9776E"/>
    <w:multiLevelType w:val="hybridMultilevel"/>
    <w:tmpl w:val="FB4AF390"/>
    <w:lvl w:ilvl="0" w:tplc="8D2E8B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35A2EBE"/>
    <w:multiLevelType w:val="multilevel"/>
    <w:tmpl w:val="B88C66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51791"/>
    <w:multiLevelType w:val="multilevel"/>
    <w:tmpl w:val="93C67F4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D40983"/>
    <w:multiLevelType w:val="hybridMultilevel"/>
    <w:tmpl w:val="5704B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D2B2A"/>
    <w:rsid w:val="00020E5F"/>
    <w:rsid w:val="00060729"/>
    <w:rsid w:val="00066470"/>
    <w:rsid w:val="000B273F"/>
    <w:rsid w:val="00111342"/>
    <w:rsid w:val="001123A2"/>
    <w:rsid w:val="001162C4"/>
    <w:rsid w:val="0011641E"/>
    <w:rsid w:val="0012519D"/>
    <w:rsid w:val="001310AB"/>
    <w:rsid w:val="00134D6B"/>
    <w:rsid w:val="00136861"/>
    <w:rsid w:val="001563D8"/>
    <w:rsid w:val="001756D2"/>
    <w:rsid w:val="001A36D4"/>
    <w:rsid w:val="001D2FDE"/>
    <w:rsid w:val="001E2890"/>
    <w:rsid w:val="001F4712"/>
    <w:rsid w:val="001F7E1B"/>
    <w:rsid w:val="00230BDD"/>
    <w:rsid w:val="00233A6E"/>
    <w:rsid w:val="002374B4"/>
    <w:rsid w:val="00244960"/>
    <w:rsid w:val="002672DF"/>
    <w:rsid w:val="00271709"/>
    <w:rsid w:val="0028024A"/>
    <w:rsid w:val="00290EF3"/>
    <w:rsid w:val="00293AA2"/>
    <w:rsid w:val="002A7EB2"/>
    <w:rsid w:val="002E4525"/>
    <w:rsid w:val="00307A5D"/>
    <w:rsid w:val="00314355"/>
    <w:rsid w:val="00315418"/>
    <w:rsid w:val="00321A15"/>
    <w:rsid w:val="003439B3"/>
    <w:rsid w:val="00347B5B"/>
    <w:rsid w:val="0035275B"/>
    <w:rsid w:val="00374EDB"/>
    <w:rsid w:val="00384921"/>
    <w:rsid w:val="003B2F43"/>
    <w:rsid w:val="003F077A"/>
    <w:rsid w:val="003F5E24"/>
    <w:rsid w:val="003F6276"/>
    <w:rsid w:val="003F6A74"/>
    <w:rsid w:val="00414254"/>
    <w:rsid w:val="004147E0"/>
    <w:rsid w:val="0041729C"/>
    <w:rsid w:val="0043251C"/>
    <w:rsid w:val="004344A2"/>
    <w:rsid w:val="00483313"/>
    <w:rsid w:val="004A4B2A"/>
    <w:rsid w:val="004B55B3"/>
    <w:rsid w:val="004C0061"/>
    <w:rsid w:val="004C0F2D"/>
    <w:rsid w:val="004C5C0F"/>
    <w:rsid w:val="00506B57"/>
    <w:rsid w:val="005133D3"/>
    <w:rsid w:val="00525982"/>
    <w:rsid w:val="0053480C"/>
    <w:rsid w:val="0054514E"/>
    <w:rsid w:val="005556F6"/>
    <w:rsid w:val="00593777"/>
    <w:rsid w:val="00596DC0"/>
    <w:rsid w:val="005A200B"/>
    <w:rsid w:val="005A3CBD"/>
    <w:rsid w:val="005A458A"/>
    <w:rsid w:val="005B0AE3"/>
    <w:rsid w:val="005B79DB"/>
    <w:rsid w:val="005D262B"/>
    <w:rsid w:val="005E11BD"/>
    <w:rsid w:val="005E2631"/>
    <w:rsid w:val="005E5109"/>
    <w:rsid w:val="00612262"/>
    <w:rsid w:val="00616595"/>
    <w:rsid w:val="006246A6"/>
    <w:rsid w:val="00627F7A"/>
    <w:rsid w:val="006511C1"/>
    <w:rsid w:val="006528FC"/>
    <w:rsid w:val="00652AC5"/>
    <w:rsid w:val="006560F0"/>
    <w:rsid w:val="00674329"/>
    <w:rsid w:val="00687846"/>
    <w:rsid w:val="006A30B4"/>
    <w:rsid w:val="006B6C33"/>
    <w:rsid w:val="006C6383"/>
    <w:rsid w:val="006D0E38"/>
    <w:rsid w:val="006D61BF"/>
    <w:rsid w:val="006E37D8"/>
    <w:rsid w:val="00712901"/>
    <w:rsid w:val="007255DD"/>
    <w:rsid w:val="007D3875"/>
    <w:rsid w:val="007F7A49"/>
    <w:rsid w:val="00805F20"/>
    <w:rsid w:val="008075DE"/>
    <w:rsid w:val="00842118"/>
    <w:rsid w:val="00842423"/>
    <w:rsid w:val="00844D38"/>
    <w:rsid w:val="00860F61"/>
    <w:rsid w:val="008628EA"/>
    <w:rsid w:val="00875EEC"/>
    <w:rsid w:val="00887144"/>
    <w:rsid w:val="0089102A"/>
    <w:rsid w:val="008B25C1"/>
    <w:rsid w:val="008D2B2A"/>
    <w:rsid w:val="00901ED9"/>
    <w:rsid w:val="0090579E"/>
    <w:rsid w:val="00905CE6"/>
    <w:rsid w:val="00936488"/>
    <w:rsid w:val="009448CE"/>
    <w:rsid w:val="009501F8"/>
    <w:rsid w:val="009604DD"/>
    <w:rsid w:val="009713AE"/>
    <w:rsid w:val="009B43F8"/>
    <w:rsid w:val="009B6623"/>
    <w:rsid w:val="009B69F1"/>
    <w:rsid w:val="00A0793C"/>
    <w:rsid w:val="00A238C3"/>
    <w:rsid w:val="00A332D5"/>
    <w:rsid w:val="00A45235"/>
    <w:rsid w:val="00A46F5B"/>
    <w:rsid w:val="00A60945"/>
    <w:rsid w:val="00A74B3A"/>
    <w:rsid w:val="00AA02F6"/>
    <w:rsid w:val="00B14B13"/>
    <w:rsid w:val="00B17385"/>
    <w:rsid w:val="00B42FAE"/>
    <w:rsid w:val="00B67DDB"/>
    <w:rsid w:val="00B75D32"/>
    <w:rsid w:val="00B83107"/>
    <w:rsid w:val="00B9388C"/>
    <w:rsid w:val="00BA37A7"/>
    <w:rsid w:val="00BD77E8"/>
    <w:rsid w:val="00BD79AC"/>
    <w:rsid w:val="00BE544E"/>
    <w:rsid w:val="00BE67C6"/>
    <w:rsid w:val="00BF5633"/>
    <w:rsid w:val="00C10FEC"/>
    <w:rsid w:val="00C12567"/>
    <w:rsid w:val="00C1436D"/>
    <w:rsid w:val="00C3257F"/>
    <w:rsid w:val="00C835AD"/>
    <w:rsid w:val="00C91260"/>
    <w:rsid w:val="00CA015C"/>
    <w:rsid w:val="00CD4BDB"/>
    <w:rsid w:val="00CD657A"/>
    <w:rsid w:val="00D01C90"/>
    <w:rsid w:val="00D076AD"/>
    <w:rsid w:val="00D15728"/>
    <w:rsid w:val="00D24CFB"/>
    <w:rsid w:val="00D47F04"/>
    <w:rsid w:val="00D51AD9"/>
    <w:rsid w:val="00D771C1"/>
    <w:rsid w:val="00D93911"/>
    <w:rsid w:val="00DC1460"/>
    <w:rsid w:val="00DC4138"/>
    <w:rsid w:val="00DD361C"/>
    <w:rsid w:val="00E10B24"/>
    <w:rsid w:val="00E25DCF"/>
    <w:rsid w:val="00E27A71"/>
    <w:rsid w:val="00E80721"/>
    <w:rsid w:val="00EA0213"/>
    <w:rsid w:val="00EA3903"/>
    <w:rsid w:val="00EC2753"/>
    <w:rsid w:val="00EC4835"/>
    <w:rsid w:val="00ED0AF8"/>
    <w:rsid w:val="00F004A5"/>
    <w:rsid w:val="00F15FFD"/>
    <w:rsid w:val="00F23E7F"/>
    <w:rsid w:val="00F30808"/>
    <w:rsid w:val="00F41BC4"/>
    <w:rsid w:val="00F55425"/>
    <w:rsid w:val="00F6710B"/>
    <w:rsid w:val="00F71B8E"/>
    <w:rsid w:val="00F74567"/>
    <w:rsid w:val="00F8404B"/>
    <w:rsid w:val="00FB682C"/>
    <w:rsid w:val="00FC53AB"/>
    <w:rsid w:val="00FC692D"/>
    <w:rsid w:val="00FE0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BB05"/>
  <w15:docId w15:val="{96ECC874-9EFE-46A1-BBFD-AA7B809E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2753"/>
    <w:pPr>
      <w:suppressAutoHyphens/>
      <w:spacing w:after="0" w:line="240" w:lineRule="auto"/>
    </w:pPr>
    <w:rPr>
      <w:rFonts w:ascii="Times New Roman" w:eastAsia="Times New Roman" w:hAnsi="Times New Roman" w:cs="Times New Roman"/>
      <w:color w:val="000000"/>
      <w:kern w:val="1"/>
      <w:sz w:val="20"/>
      <w:szCs w:val="20"/>
      <w:lang w:eastAsia="ar-SA"/>
    </w:rPr>
  </w:style>
  <w:style w:type="character" w:styleId="a4">
    <w:name w:val="Hyperlink"/>
    <w:basedOn w:val="a0"/>
    <w:rsid w:val="00EC2753"/>
    <w:rPr>
      <w:color w:val="0000FF"/>
      <w:u w:val="single"/>
    </w:rPr>
  </w:style>
  <w:style w:type="table" w:styleId="a5">
    <w:name w:val="Table Grid"/>
    <w:basedOn w:val="a1"/>
    <w:uiPriority w:val="59"/>
    <w:rsid w:val="00D47F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sid w:val="00FC53AB"/>
    <w:rPr>
      <w:b/>
      <w:bCs/>
    </w:rPr>
  </w:style>
  <w:style w:type="character" w:customStyle="1" w:styleId="a7">
    <w:name w:val="Основной текст_"/>
    <w:basedOn w:val="a0"/>
    <w:link w:val="3"/>
    <w:rsid w:val="00887144"/>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7"/>
    <w:rsid w:val="00887144"/>
    <w:pPr>
      <w:shd w:val="clear" w:color="auto" w:fill="FFFFFF"/>
      <w:spacing w:after="0" w:line="278" w:lineRule="exact"/>
    </w:pPr>
    <w:rPr>
      <w:rFonts w:ascii="Times New Roman" w:eastAsia="Times New Roman" w:hAnsi="Times New Roman" w:cs="Times New Roman"/>
      <w:sz w:val="23"/>
      <w:szCs w:val="23"/>
    </w:rPr>
  </w:style>
  <w:style w:type="paragraph" w:customStyle="1" w:styleId="pcenter">
    <w:name w:val="pcenter"/>
    <w:basedOn w:val="a"/>
    <w:rsid w:val="00A74B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Другое_"/>
    <w:basedOn w:val="a0"/>
    <w:link w:val="a9"/>
    <w:rsid w:val="00F30808"/>
    <w:rPr>
      <w:rFonts w:ascii="Times New Roman" w:eastAsia="Times New Roman" w:hAnsi="Times New Roman" w:cs="Times New Roman"/>
      <w:sz w:val="28"/>
      <w:szCs w:val="28"/>
    </w:rPr>
  </w:style>
  <w:style w:type="paragraph" w:customStyle="1" w:styleId="a9">
    <w:name w:val="Другое"/>
    <w:basedOn w:val="a"/>
    <w:link w:val="a8"/>
    <w:rsid w:val="00F30808"/>
    <w:pPr>
      <w:widowControl w:val="0"/>
      <w:spacing w:after="0" w:line="360" w:lineRule="auto"/>
    </w:pPr>
    <w:rPr>
      <w:rFonts w:ascii="Times New Roman" w:eastAsia="Times New Roman" w:hAnsi="Times New Roman" w:cs="Times New Roman"/>
      <w:sz w:val="28"/>
      <w:szCs w:val="28"/>
    </w:rPr>
  </w:style>
  <w:style w:type="paragraph" w:styleId="aa">
    <w:name w:val="List Paragraph"/>
    <w:basedOn w:val="a"/>
    <w:uiPriority w:val="34"/>
    <w:qFormat/>
    <w:rsid w:val="001A36D4"/>
    <w:pPr>
      <w:ind w:left="720"/>
      <w:contextualSpacing/>
    </w:pPr>
  </w:style>
  <w:style w:type="paragraph" w:styleId="ab">
    <w:name w:val="Normal (Web)"/>
    <w:basedOn w:val="a"/>
    <w:uiPriority w:val="99"/>
    <w:semiHidden/>
    <w:unhideWhenUsed/>
    <w:rsid w:val="006D0E3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C692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C6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33">
      <w:bodyDiv w:val="1"/>
      <w:marLeft w:val="0"/>
      <w:marRight w:val="0"/>
      <w:marTop w:val="0"/>
      <w:marBottom w:val="0"/>
      <w:divBdr>
        <w:top w:val="none" w:sz="0" w:space="0" w:color="auto"/>
        <w:left w:val="none" w:sz="0" w:space="0" w:color="auto"/>
        <w:bottom w:val="none" w:sz="0" w:space="0" w:color="auto"/>
        <w:right w:val="none" w:sz="0" w:space="0" w:color="auto"/>
      </w:divBdr>
    </w:div>
    <w:div w:id="190803963">
      <w:bodyDiv w:val="1"/>
      <w:marLeft w:val="0"/>
      <w:marRight w:val="0"/>
      <w:marTop w:val="0"/>
      <w:marBottom w:val="0"/>
      <w:divBdr>
        <w:top w:val="none" w:sz="0" w:space="0" w:color="auto"/>
        <w:left w:val="none" w:sz="0" w:space="0" w:color="auto"/>
        <w:bottom w:val="none" w:sz="0" w:space="0" w:color="auto"/>
        <w:right w:val="none" w:sz="0" w:space="0" w:color="auto"/>
      </w:divBdr>
      <w:divsChild>
        <w:div w:id="339889106">
          <w:marLeft w:val="0"/>
          <w:marRight w:val="0"/>
          <w:marTop w:val="0"/>
          <w:marBottom w:val="0"/>
          <w:divBdr>
            <w:top w:val="none" w:sz="0" w:space="0" w:color="auto"/>
            <w:left w:val="none" w:sz="0" w:space="0" w:color="auto"/>
            <w:bottom w:val="none" w:sz="0" w:space="0" w:color="auto"/>
            <w:right w:val="none" w:sz="0" w:space="0" w:color="auto"/>
          </w:divBdr>
        </w:div>
        <w:div w:id="435565292">
          <w:marLeft w:val="0"/>
          <w:marRight w:val="0"/>
          <w:marTop w:val="0"/>
          <w:marBottom w:val="0"/>
          <w:divBdr>
            <w:top w:val="none" w:sz="0" w:space="0" w:color="auto"/>
            <w:left w:val="none" w:sz="0" w:space="0" w:color="auto"/>
            <w:bottom w:val="none" w:sz="0" w:space="0" w:color="auto"/>
            <w:right w:val="none" w:sz="0" w:space="0" w:color="auto"/>
          </w:divBdr>
        </w:div>
        <w:div w:id="1481387981">
          <w:marLeft w:val="0"/>
          <w:marRight w:val="0"/>
          <w:marTop w:val="0"/>
          <w:marBottom w:val="0"/>
          <w:divBdr>
            <w:top w:val="none" w:sz="0" w:space="0" w:color="auto"/>
            <w:left w:val="none" w:sz="0" w:space="0" w:color="auto"/>
            <w:bottom w:val="none" w:sz="0" w:space="0" w:color="auto"/>
            <w:right w:val="none" w:sz="0" w:space="0" w:color="auto"/>
          </w:divBdr>
        </w:div>
        <w:div w:id="1851601188">
          <w:marLeft w:val="0"/>
          <w:marRight w:val="0"/>
          <w:marTop w:val="0"/>
          <w:marBottom w:val="0"/>
          <w:divBdr>
            <w:top w:val="none" w:sz="0" w:space="0" w:color="auto"/>
            <w:left w:val="none" w:sz="0" w:space="0" w:color="auto"/>
            <w:bottom w:val="none" w:sz="0" w:space="0" w:color="auto"/>
            <w:right w:val="none" w:sz="0" w:space="0" w:color="auto"/>
          </w:divBdr>
        </w:div>
        <w:div w:id="393507428">
          <w:marLeft w:val="0"/>
          <w:marRight w:val="0"/>
          <w:marTop w:val="0"/>
          <w:marBottom w:val="0"/>
          <w:divBdr>
            <w:top w:val="none" w:sz="0" w:space="0" w:color="auto"/>
            <w:left w:val="none" w:sz="0" w:space="0" w:color="auto"/>
            <w:bottom w:val="none" w:sz="0" w:space="0" w:color="auto"/>
            <w:right w:val="none" w:sz="0" w:space="0" w:color="auto"/>
          </w:divBdr>
        </w:div>
      </w:divsChild>
    </w:div>
    <w:div w:id="409474418">
      <w:bodyDiv w:val="1"/>
      <w:marLeft w:val="0"/>
      <w:marRight w:val="0"/>
      <w:marTop w:val="0"/>
      <w:marBottom w:val="0"/>
      <w:divBdr>
        <w:top w:val="none" w:sz="0" w:space="0" w:color="auto"/>
        <w:left w:val="none" w:sz="0" w:space="0" w:color="auto"/>
        <w:bottom w:val="none" w:sz="0" w:space="0" w:color="auto"/>
        <w:right w:val="none" w:sz="0" w:space="0" w:color="auto"/>
      </w:divBdr>
    </w:div>
    <w:div w:id="70898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12</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Acer</cp:lastModifiedBy>
  <cp:revision>40</cp:revision>
  <cp:lastPrinted>2022-10-20T11:26:00Z</cp:lastPrinted>
  <dcterms:created xsi:type="dcterms:W3CDTF">2022-03-21T06:48:00Z</dcterms:created>
  <dcterms:modified xsi:type="dcterms:W3CDTF">2022-10-23T18:53:00Z</dcterms:modified>
</cp:coreProperties>
</file>